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方正黑体_GBK" w:eastAsia="方正黑体_GBK" w:cs="Arial" w:hAnsiTheme="minorEastAsia"/>
          <w:kern w:val="0"/>
          <w:sz w:val="30"/>
          <w:szCs w:val="30"/>
        </w:rPr>
      </w:pPr>
      <w:r>
        <w:rPr>
          <w:rFonts w:hint="eastAsia" w:ascii="方正黑体_GBK" w:eastAsia="方正黑体_GBK" w:cs="Arial" w:hAnsiTheme="minorEastAsia"/>
          <w:kern w:val="0"/>
          <w:sz w:val="30"/>
          <w:szCs w:val="30"/>
        </w:rPr>
        <w:t>附件</w:t>
      </w:r>
      <w:r>
        <w:rPr>
          <w:rFonts w:hint="eastAsia" w:ascii="方正黑体_GBK" w:eastAsia="方正黑体_GBK" w:cs="Arial" w:hAnsiTheme="minorEastAsia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_GBK" w:eastAsia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eastAsia="方正小标宋_GBK"/>
          <w:color w:val="000000"/>
          <w:kern w:val="0"/>
          <w:sz w:val="40"/>
          <w:szCs w:val="40"/>
        </w:rPr>
        <w:t>排放监测计划模板</w:t>
      </w:r>
    </w:p>
    <w:p>
      <w:pPr>
        <w:widowControl/>
        <w:spacing w:beforeLines="50"/>
        <w:jc w:val="center"/>
        <w:rPr>
          <w:rFonts w:eastAsia="方正仿宋_GBK"/>
          <w:kern w:val="0"/>
          <w:sz w:val="24"/>
          <w:u w:val="single"/>
        </w:rPr>
      </w:pPr>
      <w:r>
        <w:rPr>
          <w:rFonts w:eastAsia="方正仿宋_GBK"/>
          <w:kern w:val="0"/>
          <w:sz w:val="24"/>
          <w:u w:val="single"/>
        </w:rPr>
        <w:t>****</w:t>
      </w:r>
      <w:r>
        <w:rPr>
          <w:rFonts w:hint="eastAsia" w:eastAsia="方正仿宋_GBK"/>
          <w:kern w:val="0"/>
          <w:sz w:val="24"/>
          <w:u w:val="single"/>
        </w:rPr>
        <w:t>企业（或者其他经济组织）</w:t>
      </w:r>
      <w:r>
        <w:rPr>
          <w:rFonts w:eastAsia="方正仿宋_GBK"/>
          <w:kern w:val="0"/>
          <w:sz w:val="24"/>
          <w:u w:val="single"/>
        </w:rPr>
        <w:t>名称</w:t>
      </w:r>
    </w:p>
    <w:p>
      <w:pPr>
        <w:widowControl/>
        <w:spacing w:beforeLines="50"/>
        <w:jc w:val="center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温室气体排放监测计划</w:t>
      </w: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876"/>
        <w:gridCol w:w="2083"/>
        <w:gridCol w:w="32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A 监测计划的版本及修订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版本号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修订（发布）内容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修订（发布）时间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B 报告主体描述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企业（或者其他经济组织）名称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地址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统一社会信用代码（</w:t>
            </w:r>
            <w:r>
              <w:rPr>
                <w:rFonts w:eastAsia="方正仿宋_GBK"/>
                <w:kern w:val="0"/>
                <w:szCs w:val="21"/>
              </w:rPr>
              <w:t>组织机构代码</w:t>
            </w:r>
            <w:r>
              <w:rPr>
                <w:rFonts w:hint="eastAsia" w:eastAsia="方正仿宋_GBK"/>
                <w:kern w:val="0"/>
                <w:szCs w:val="21"/>
              </w:rPr>
              <w:t>）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行业分类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（按核算指南分类）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法定代表人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姓名：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监测计划制定人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</w:t>
            </w:r>
            <w:r>
              <w:rPr>
                <w:rFonts w:hint="eastAsia" w:eastAsia="方正仿宋_GBK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报告主体简介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单位简介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kern w:val="0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（至少包括：成立时间、所有权状况、法人代表、组织机构图和厂区平面分布图）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（至少包括：主营产品的名称及产品代码）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主营产品及生产工艺</w:t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（至少包括：每种产品的生产工艺流程图及工艺流程描述</w:t>
            </w:r>
            <w:r>
              <w:rPr>
                <w:rFonts w:hint="eastAsia" w:eastAsia="方正楷体_GBK"/>
                <w:kern w:val="0"/>
                <w:szCs w:val="21"/>
              </w:rPr>
              <w:t>，并在图中标明</w:t>
            </w:r>
            <w:r>
              <w:rPr>
                <w:rFonts w:eastAsia="方正楷体_GBK"/>
                <w:kern w:val="0"/>
                <w:szCs w:val="21"/>
              </w:rPr>
              <w:t>温室气体排放设施，对于涉及化学反应的工艺需写明化学反应方程式）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210" w:leftChars="100"/>
              <w:jc w:val="left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eastAsiaTheme="minorEastAsia"/>
          <w:kern w:val="0"/>
          <w:szCs w:val="21"/>
        </w:rPr>
        <w:sectPr>
          <w:footerReference r:id="rId4" w:type="default"/>
          <w:pgSz w:w="11906" w:h="16838"/>
          <w:pgMar w:top="1985" w:right="1616" w:bottom="1814" w:left="1616" w:header="851" w:footer="1474" w:gutter="0"/>
          <w:pgNumType w:start="1"/>
          <w:cols w:space="720" w:num="1"/>
          <w:docGrid w:type="lines" w:linePitch="312" w:charSpace="0"/>
        </w:sectPr>
      </w:pPr>
    </w:p>
    <w:tbl>
      <w:tblPr>
        <w:tblStyle w:val="25"/>
        <w:tblW w:w="15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6"/>
        <w:gridCol w:w="593"/>
        <w:gridCol w:w="2195"/>
        <w:gridCol w:w="1596"/>
        <w:gridCol w:w="1879"/>
        <w:gridCol w:w="812"/>
        <w:gridCol w:w="1134"/>
        <w:gridCol w:w="751"/>
        <w:gridCol w:w="8"/>
        <w:gridCol w:w="1225"/>
        <w:gridCol w:w="1196"/>
        <w:gridCol w:w="827"/>
        <w:gridCol w:w="811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C 核算边界和主要排放设施描述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法人边界的核算和报告范围描述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0"/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边界的描述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"/>
            </w: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630" w:leftChars="10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主要排放设施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</w:rPr>
            </w:pPr>
            <w:r>
              <w:rPr>
                <w:rFonts w:eastAsia="方正仿宋_GBK"/>
              </w:rPr>
              <w:t>6.1与燃料燃烧排放相关的排放设施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排放过程及温室气体种类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3"/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6.2与工业过程排放相关的排放设施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排放过程及温室气体种类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4"/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6.3主要耗电和耗热的设施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设施名称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设施安装位置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hint="eastAsia" w:eastAsia="方正仿宋_GBK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hint="eastAsia" w:eastAsia="方正仿宋_GBK"/>
                <w:kern w:val="0"/>
                <w:szCs w:val="21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br w:type="page"/>
            </w:r>
            <w:r>
              <w:rPr>
                <w:rFonts w:eastAsia="方正仿宋_GBK"/>
                <w:kern w:val="0"/>
                <w:szCs w:val="21"/>
              </w:rPr>
              <w:t>D活动数据和排放因子的确定方式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>D-1 燃料燃烧排放活动数据和排放因子的确定方式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燃料种类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6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6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6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燃料种类A</w:t>
            </w:r>
            <w:r>
              <w:rPr>
                <w:rStyle w:val="24"/>
                <w:rFonts w:eastAsia="方正仿宋_GBK"/>
              </w:rPr>
              <w:footnote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  <w:r>
              <w:rPr>
                <w:rFonts w:eastAsia="方正仿宋_GBK"/>
                <w:kern w:val="0"/>
                <w:szCs w:val="21"/>
                <w:vertAlign w:val="superscript"/>
              </w:rPr>
              <w:footnoteReference w:id="8"/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53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</w:tbl>
    <w:p>
      <w:pPr>
        <w:widowControl/>
        <w:jc w:val="left"/>
        <w:rPr>
          <w:rFonts w:eastAsia="方正仿宋_GBK"/>
          <w:szCs w:val="22"/>
        </w:rPr>
      </w:pPr>
    </w:p>
    <w:tbl>
      <w:tblPr>
        <w:tblStyle w:val="25"/>
        <w:tblW w:w="15631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13"/>
        <w:gridCol w:w="709"/>
        <w:gridCol w:w="5103"/>
        <w:gridCol w:w="708"/>
        <w:gridCol w:w="70"/>
        <w:gridCol w:w="1064"/>
        <w:gridCol w:w="75"/>
        <w:gridCol w:w="634"/>
        <w:gridCol w:w="224"/>
        <w:gridCol w:w="932"/>
        <w:gridCol w:w="207"/>
        <w:gridCol w:w="912"/>
        <w:gridCol w:w="228"/>
        <w:gridCol w:w="656"/>
        <w:gridCol w:w="64"/>
        <w:gridCol w:w="743"/>
        <w:gridCol w:w="64"/>
        <w:gridCol w:w="725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3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>D-2 过程排放活动数据和排放因子的确定方式</w:t>
            </w:r>
          </w:p>
          <w:p>
            <w:pPr>
              <w:adjustRightInd w:val="0"/>
              <w:snapToGrid w:val="0"/>
              <w:rPr>
                <w:rFonts w:eastAsia="方正楷体_GBK"/>
                <w:szCs w:val="22"/>
              </w:rPr>
            </w:pPr>
            <w:r>
              <w:rPr>
                <w:rFonts w:eastAsia="方正楷体_GBK"/>
              </w:rPr>
              <w:t>（行业核算指南中，除燃料燃烧、</w:t>
            </w:r>
            <w:r>
              <w:rPr>
                <w:rFonts w:hint="eastAsia" w:eastAsia="方正楷体_GBK"/>
              </w:rPr>
              <w:t>温室气体回收利用和固碳产品隐含的排放</w:t>
            </w:r>
            <w:r>
              <w:rPr>
                <w:rFonts w:eastAsia="方正楷体_GBK"/>
              </w:rPr>
              <w:t>以及购入电力和热力隐含的CO</w:t>
            </w:r>
            <w:r>
              <w:rPr>
                <w:rFonts w:eastAsia="方正楷体_GBK"/>
                <w:vertAlign w:val="subscript"/>
              </w:rPr>
              <w:t>2</w:t>
            </w:r>
            <w:r>
              <w:rPr>
                <w:rFonts w:eastAsia="方正楷体_GBK"/>
              </w:rPr>
              <w:t>排放外，其他排放均列入此表。）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9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3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过程排放1：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3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过程排放2：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563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过程排放3：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br w:type="page"/>
            </w:r>
            <w:r>
              <w:rPr>
                <w:rFonts w:eastAsia="方正仿宋_GBK"/>
              </w:rPr>
              <w:t>D-3 温室气体回收、固碳产品隐含的排放等需要扣除的排放量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0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4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回收：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CH</w:t>
            </w:r>
            <w:r>
              <w:rPr>
                <w:rFonts w:eastAsia="方正仿宋_GBK"/>
                <w:vertAlign w:val="subscript"/>
              </w:rPr>
              <w:t>4</w:t>
            </w:r>
            <w:r>
              <w:rPr>
                <w:rFonts w:eastAsia="方正仿宋_GBK"/>
              </w:rPr>
              <w:t>回收：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固碳产品隐含的排放：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55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djustRightInd w:val="0"/>
              <w:snapToGrid w:val="0"/>
              <w:spacing w:line="192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其他排放：</w:t>
            </w:r>
            <w:r>
              <w:rPr>
                <w:rFonts w:eastAsia="方正楷体_GBK"/>
              </w:rPr>
              <w:t>（按照相应行业核算</w:t>
            </w:r>
            <w:r>
              <w:rPr>
                <w:rFonts w:hint="eastAsia" w:eastAsia="方正楷体_GBK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1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</w:tbl>
    <w:p>
      <w:pPr>
        <w:widowControl/>
        <w:jc w:val="left"/>
        <w:rPr>
          <w:rFonts w:eastAsiaTheme="minorEastAsia"/>
          <w:szCs w:val="22"/>
        </w:rPr>
      </w:pPr>
    </w:p>
    <w:tbl>
      <w:tblPr>
        <w:tblStyle w:val="25"/>
        <w:tblW w:w="1574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227"/>
        <w:gridCol w:w="4500"/>
        <w:gridCol w:w="1151"/>
        <w:gridCol w:w="1150"/>
        <w:gridCol w:w="718"/>
        <w:gridCol w:w="863"/>
        <w:gridCol w:w="1150"/>
        <w:gridCol w:w="1006"/>
        <w:gridCol w:w="1006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7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D-4</w:t>
            </w:r>
            <w:r>
              <w:rPr>
                <w:rFonts w:hint="eastAsia" w:eastAsia="方正仿宋_GBK"/>
              </w:rPr>
              <w:t xml:space="preserve"> </w:t>
            </w:r>
            <w:r>
              <w:rPr>
                <w:rFonts w:eastAsia="方正仿宋_GBK"/>
              </w:rPr>
              <w:t>净购入电力和热力活动数据和排放因子的确定方式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1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监测设备安装位置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监测设备校准频次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MWh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净购入电力排放因子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/MWh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GJ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净购入热力排放因子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/GJ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</w:tbl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</w:p>
    <w:tbl>
      <w:tblPr>
        <w:tblStyle w:val="25"/>
        <w:tblW w:w="1601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0"/>
        <w:gridCol w:w="4663"/>
        <w:gridCol w:w="1134"/>
        <w:gridCol w:w="1134"/>
        <w:gridCol w:w="709"/>
        <w:gridCol w:w="992"/>
        <w:gridCol w:w="1276"/>
        <w:gridCol w:w="1276"/>
        <w:gridCol w:w="1276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0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D-5 补充数据表中数据的确定方式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补充</w:t>
            </w:r>
            <w:r>
              <w:rPr>
                <w:rFonts w:hint="eastAsia" w:eastAsia="方正仿宋_GBK"/>
                <w:kern w:val="0"/>
                <w:szCs w:val="21"/>
              </w:rPr>
              <w:t>数据表</w:t>
            </w:r>
            <w:r>
              <w:rPr>
                <w:rFonts w:eastAsia="方正仿宋_GBK"/>
                <w:kern w:val="0"/>
                <w:szCs w:val="21"/>
              </w:rPr>
              <w:t>中要求的</w:t>
            </w:r>
            <w:r>
              <w:rPr>
                <w:rFonts w:hint="eastAsia" w:eastAsia="方正仿宋_GBK"/>
                <w:kern w:val="0"/>
                <w:szCs w:val="21"/>
              </w:rPr>
              <w:t>相关</w:t>
            </w:r>
            <w:r>
              <w:rPr>
                <w:rFonts w:eastAsia="方正仿宋_GBK"/>
                <w:kern w:val="0"/>
                <w:szCs w:val="21"/>
              </w:rPr>
              <w:t>数据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2"/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3"/>
            </w:r>
            <w:r>
              <w:rPr>
                <w:rStyle w:val="24"/>
                <w:rFonts w:eastAsia="方正仿宋_GBK"/>
              </w:rPr>
              <w:t>，</w:t>
            </w:r>
            <w:r>
              <w:rPr>
                <w:rStyle w:val="24"/>
                <w:rFonts w:eastAsia="方正仿宋_GBK"/>
                <w:kern w:val="0"/>
                <w:szCs w:val="21"/>
              </w:rPr>
              <w:footnoteReference w:id="14"/>
            </w:r>
          </w:p>
          <w:p>
            <w:pPr>
              <w:pStyle w:val="39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选取以下获取方式：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实测值（如是，请具体填报时，采用在表下加备注的方式写明具体方法和标准）；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默认值（如是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>
              <w:rPr>
                <w:rFonts w:hint="eastAsia" w:eastAsia="方正楷体_GBK"/>
                <w:sz w:val="15"/>
                <w:szCs w:val="15"/>
              </w:rPr>
              <w:t>请填写具体数值）；</w:t>
            </w:r>
          </w:p>
          <w:p>
            <w:pPr>
              <w:pStyle w:val="39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相关方结算凭证（如是，请具体填报时，采用在表下加备注的方式填写如何确保供应商数据质量）；</w:t>
            </w:r>
          </w:p>
          <w:p>
            <w:pPr>
              <w:pStyle w:val="39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 w:eastAsia="方正楷体_GBK"/>
                <w:sz w:val="15"/>
                <w:szCs w:val="15"/>
              </w:rPr>
              <w:t>其他方式（如是，请具体填报时，采用在表下加备注的方式详细描述）。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数据记录频次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4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9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Cs w:val="22"/>
              </w:rPr>
            </w:pPr>
          </w:p>
        </w:tc>
      </w:tr>
    </w:tbl>
    <w:p>
      <w:pPr>
        <w:rPr>
          <w:rFonts w:eastAsiaTheme="minorEastAsia"/>
          <w:szCs w:val="22"/>
          <w:highlight w:val="yellow"/>
        </w:rPr>
      </w:pPr>
    </w:p>
    <w:p>
      <w:pPr>
        <w:widowControl/>
        <w:jc w:val="left"/>
        <w:rPr>
          <w:rFonts w:eastAsiaTheme="minorEastAsia"/>
          <w:kern w:val="0"/>
        </w:rPr>
        <w:sectPr>
          <w:footerReference r:id="rId5" w:type="default"/>
          <w:pgSz w:w="16838" w:h="11906" w:orient="landscape"/>
          <w:pgMar w:top="1417" w:right="1134" w:bottom="1417" w:left="1134" w:header="851" w:footer="907" w:gutter="0"/>
          <w:cols w:space="0" w:num="1"/>
          <w:rtlGutter w:val="0"/>
          <w:docGrid w:type="lines" w:linePitch="312" w:charSpace="0"/>
        </w:sectPr>
      </w:pP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  <w:r>
              <w:br w:type="page"/>
            </w:r>
            <w:r>
              <w:rPr>
                <w:rFonts w:eastAsia="方正仿宋_GBK"/>
                <w:kern w:val="0"/>
                <w:szCs w:val="21"/>
              </w:rPr>
              <w:t>E数据内部质量控制和质量保证相关规定</w:t>
            </w:r>
          </w:p>
          <w:p>
            <w:pPr>
              <w:widowControl/>
              <w:ind w:firstLine="210" w:firstLineChars="100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至少包括如下内容：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温室气体监测计划制定、温室气体报告专门人员的指定情况；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监测计划的制定、修订、审批以及执行等的管理程序；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温室气体排放报告的</w:t>
            </w:r>
            <w:r>
              <w:rPr>
                <w:rFonts w:hint="eastAsia" w:eastAsia="方正楷体_GBK"/>
                <w:kern w:val="0"/>
                <w:szCs w:val="21"/>
              </w:rPr>
              <w:t>编写、内部评估以及审批等管理程序</w:t>
            </w:r>
            <w:r>
              <w:rPr>
                <w:rFonts w:eastAsia="方正楷体_GBK"/>
                <w:kern w:val="0"/>
                <w:szCs w:val="21"/>
              </w:rPr>
              <w:t>；</w:t>
            </w:r>
          </w:p>
          <w:p>
            <w:pPr>
              <w:pStyle w:val="39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温室气体数据文件的归档管理程序等内容。</w:t>
            </w: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（如不能全部描述可</w:t>
            </w:r>
            <w:r>
              <w:rPr>
                <w:rFonts w:hint="eastAsia" w:eastAsia="方正仿宋_GBK"/>
                <w:kern w:val="0"/>
                <w:szCs w:val="21"/>
              </w:rPr>
              <w:t>增加</w:t>
            </w:r>
            <w:r>
              <w:rPr>
                <w:rFonts w:eastAsia="方正仿宋_GBK"/>
                <w:kern w:val="0"/>
                <w:szCs w:val="21"/>
              </w:rPr>
              <w:t>附件</w:t>
            </w:r>
            <w:r>
              <w:rPr>
                <w:rFonts w:hint="eastAsia" w:eastAsia="方正仿宋_GBK"/>
                <w:kern w:val="0"/>
                <w:szCs w:val="21"/>
              </w:rPr>
              <w:t>说明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填报时间：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内部审核</w:t>
            </w:r>
            <w:r>
              <w:rPr>
                <w:rFonts w:eastAsia="方正仿宋_GBK"/>
                <w:kern w:val="0"/>
                <w:szCs w:val="21"/>
              </w:rPr>
              <w:t>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审核时</w:t>
            </w:r>
            <w:r>
              <w:rPr>
                <w:rFonts w:eastAsia="方正仿宋_GBK"/>
                <w:kern w:val="0"/>
                <w:szCs w:val="21"/>
              </w:rPr>
              <w:t>间：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填报单位盖章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</w:tbl>
    <w:p>
      <w:pPr>
        <w:rPr>
          <w:rFonts w:eastAsiaTheme="minorEastAsia"/>
          <w:szCs w:val="22"/>
        </w:rPr>
      </w:pPr>
      <w:r>
        <w:rPr>
          <w:rFonts w:eastAsiaTheme="minorEastAsia"/>
          <w:kern w:val="0"/>
        </w:rPr>
        <w:br w:type="page"/>
      </w:r>
    </w:p>
    <w:tbl>
      <w:tblPr>
        <w:tblStyle w:val="2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1"/>
              </w:rPr>
              <w:t>核查机构</w:t>
            </w:r>
            <w:r>
              <w:rPr>
                <w:rFonts w:hint="eastAsia" w:eastAsia="方正仿宋_GBK"/>
                <w:kern w:val="0"/>
                <w:sz w:val="28"/>
                <w:szCs w:val="21"/>
              </w:rPr>
              <w:t>审核</w:t>
            </w:r>
            <w:r>
              <w:rPr>
                <w:rFonts w:eastAsia="方正仿宋_GBK"/>
                <w:kern w:val="0"/>
                <w:sz w:val="28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一、</w:t>
            </w: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依据：企业温室气体排放核算方法与报告指南</w:t>
            </w:r>
          </w:p>
          <w:p>
            <w:pPr>
              <w:widowControl/>
              <w:ind w:firstLine="1470" w:firstLineChars="7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企业温室气体排放补充数据表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二、</w:t>
            </w: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结论：</w:t>
            </w:r>
          </w:p>
          <w:p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内容包括：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监测计划与核算方法与报告指南</w:t>
            </w:r>
            <w:r>
              <w:rPr>
                <w:rFonts w:hint="eastAsia" w:eastAsia="方正楷体_GBK"/>
                <w:kern w:val="0"/>
                <w:szCs w:val="21"/>
              </w:rPr>
              <w:t>（含补充数据表）</w:t>
            </w:r>
            <w:r>
              <w:rPr>
                <w:rFonts w:eastAsia="方正楷体_GBK"/>
                <w:kern w:val="0"/>
                <w:szCs w:val="21"/>
              </w:rPr>
              <w:t>的符合性；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监测计划的可行性；</w:t>
            </w:r>
          </w:p>
          <w:p>
            <w:pPr>
              <w:pStyle w:val="39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hint="eastAsia" w:eastAsia="方正楷体_GBK"/>
                <w:kern w:val="0"/>
                <w:szCs w:val="21"/>
              </w:rPr>
              <w:t>审核</w:t>
            </w:r>
            <w:r>
              <w:rPr>
                <w:rFonts w:eastAsia="方正楷体_GBK"/>
                <w:kern w:val="0"/>
                <w:szCs w:val="21"/>
              </w:rPr>
              <w:t>过程中未覆盖的问题描述（如适用）。</w:t>
            </w:r>
          </w:p>
          <w:p>
            <w:pPr>
              <w:widowControl/>
              <w:jc w:val="center"/>
              <w:rPr>
                <w:rFonts w:eastAsia="方正楷体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组长：（签名）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核查机构负责人：（签名）   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                          机构盖章</w:t>
            </w:r>
          </w:p>
        </w:tc>
      </w:tr>
    </w:tbl>
    <w:p>
      <w:pPr>
        <w:rPr>
          <w:rFonts w:eastAsia="方正仿宋_GBK"/>
        </w:rPr>
      </w:pPr>
    </w:p>
    <w:p>
      <w:pPr>
        <w:rPr>
          <w:rFonts w:eastAsia="方正仿宋_GBK"/>
        </w:rPr>
      </w:pPr>
      <w:r>
        <w:rPr>
          <w:rFonts w:eastAsia="方正仿宋_GBK"/>
        </w:rPr>
        <w:t>附：第三方核查机构对监测计划的</w:t>
      </w:r>
      <w:r>
        <w:rPr>
          <w:rFonts w:hint="eastAsia" w:eastAsia="方正仿宋_GBK"/>
        </w:rPr>
        <w:t>审核</w:t>
      </w:r>
      <w:r>
        <w:rPr>
          <w:rFonts w:eastAsia="方正仿宋_GBK"/>
        </w:rPr>
        <w:t>报告</w:t>
      </w:r>
      <w:r>
        <w:rPr>
          <w:rFonts w:hint="eastAsia" w:eastAsia="方正仿宋_GBK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1532"/>
    </w:sdtPr>
    <w:sdtContent>
      <w:p>
        <w:pPr>
          <w:pStyle w:val="1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1535"/>
    </w:sdtPr>
    <w:sdtContent>
      <w:p>
        <w:pPr>
          <w:pStyle w:val="15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按行业核算方法和报告指南中的“核算边界”章节的要求具体描述。</w:t>
      </w:r>
    </w:p>
  </w:footnote>
  <w:footnote w:id="1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对行业补充数据表覆盖范围具体描述。</w:t>
      </w:r>
    </w:p>
  </w:footnote>
  <w:footnote w:id="2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对于同一设施同时涉及</w:t>
      </w:r>
      <w:r>
        <w:rPr>
          <w:rFonts w:eastAsia="方正仿宋_GBK"/>
        </w:rPr>
        <w:t>6.1/6.2/6.3</w:t>
      </w:r>
      <w:r>
        <w:rPr>
          <w:rFonts w:hint="eastAsia" w:eastAsia="方正仿宋_GBK"/>
        </w:rPr>
        <w:t>类排放的，需要在各类排放设施中重复填写。</w:t>
      </w:r>
    </w:p>
  </w:footnote>
  <w:footnote w:id="3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例如燃煤过程产生的二氧化碳排放。</w:t>
      </w:r>
    </w:p>
  </w:footnote>
  <w:footnote w:id="4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例如脱硫过程产生的二氧化碳排放。</w:t>
      </w:r>
    </w:p>
  </w:footnote>
  <w:footnote w:id="5">
    <w:p>
      <w:pPr>
        <w:pStyle w:val="18"/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该类设施，特别是耗电设施，只需填写主要设施即可，例如耗电量较小的照明设施可不填写。</w:t>
      </w:r>
    </w:p>
  </w:footnote>
  <w:footnote w:id="6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7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填报时请列明具体的燃料名称，同一燃料品种仅需填报一次；如果有多个设施消耗同一种燃料，请在“数据的计算方法及获取方式”中对“消耗量”、“低位发热量”、“单位热值含碳量”、“含碳量”“碳氧化率”等参数进行详细描述，不同设施的同一燃料相关信息应分别列明。</w:t>
      </w:r>
    </w:p>
  </w:footnote>
  <w:footnote w:id="8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  <w:kern w:val="0"/>
          <w:szCs w:val="21"/>
        </w:rPr>
        <w:t>仅适用于化工和石化行业。</w:t>
      </w:r>
    </w:p>
  </w:footnote>
  <w:footnote w:id="9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0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1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2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此列需要填写的数据应与行业补充数据表中的第一列“补充数据”保持内容和格式完全一致；对航空公司，该列数据包括燃油消耗量（t）、航空器飞行活动二氧化碳排放量（tCO</w:t>
      </w:r>
      <w:r>
        <w:rPr>
          <w:rFonts w:eastAsia="方正仿宋_GBK"/>
          <w:vertAlign w:val="subscript"/>
        </w:rPr>
        <w:t>2</w:t>
      </w:r>
      <w:r>
        <w:rPr>
          <w:rFonts w:hint="eastAsia" w:eastAsia="方正仿宋_GBK"/>
        </w:rPr>
        <w:t>）、运输周转量（万t</w:t>
      </w:r>
      <w:r>
        <w:rPr>
          <w:rFonts w:hint="eastAsia" w:ascii="宋体" w:hAnsi="宋体" w:cs="宋体"/>
        </w:rPr>
        <w:t>•</w:t>
      </w:r>
      <w:r>
        <w:rPr>
          <w:rFonts w:hint="eastAsia" w:eastAsia="方正仿宋_GBK"/>
        </w:rPr>
        <w:t>km）。</w:t>
      </w:r>
    </w:p>
  </w:footnote>
  <w:footnote w:id="13">
    <w:p>
      <w:pPr>
        <w:pStyle w:val="18"/>
        <w:rPr>
          <w:rFonts w:eastAsia="方正仿宋_GBK"/>
        </w:rPr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如果报告数据是由若干个参数通过一定的计算方法计算得出，需要填写计算公式以及计算公式中的每一个参数的获取方式。</w:t>
      </w:r>
    </w:p>
  </w:footnote>
  <w:footnote w:id="14">
    <w:p>
      <w:pPr>
        <w:pStyle w:val="18"/>
      </w:pPr>
      <w:r>
        <w:rPr>
          <w:rStyle w:val="24"/>
          <w:rFonts w:eastAsia="方正仿宋_GBK"/>
        </w:rPr>
        <w:footnoteRef/>
      </w:r>
      <w:r>
        <w:rPr>
          <w:rFonts w:hint="eastAsia" w:eastAsia="方正仿宋_GBK"/>
        </w:rPr>
        <w:t>如果数据的计算方法及获取方式与</w:t>
      </w:r>
      <w:r>
        <w:rPr>
          <w:rFonts w:eastAsia="方正仿宋_GBK"/>
        </w:rPr>
        <w:t>D1~D3</w:t>
      </w:r>
      <w:r>
        <w:rPr>
          <w:rFonts w:hint="eastAsia" w:eastAsia="方正仿宋_GBK"/>
        </w:rPr>
        <w:t>部分的内容相同，可在表中直接说明。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463"/>
    <w:multiLevelType w:val="multilevel"/>
    <w:tmpl w:val="432D5463"/>
    <w:lvl w:ilvl="0" w:tentative="0">
      <w:start w:val="5"/>
      <w:numFmt w:val="bullet"/>
      <w:lvlText w:val="−"/>
      <w:lvlJc w:val="left"/>
      <w:pPr>
        <w:ind w:left="840" w:hanging="420"/>
      </w:pPr>
      <w:rPr>
        <w:rFonts w:hint="default" w:ascii="Times New Roman" w:hAnsi="Times New Roman" w:eastAsia="微软雅黑" w:cs="Times New Roman"/>
      </w:rPr>
    </w:lvl>
    <w:lvl w:ilvl="1" w:tentative="0">
      <w:start w:val="0"/>
      <w:numFmt w:val="bullet"/>
      <w:lvlText w:val="-"/>
      <w:lvlJc w:val="left"/>
      <w:pPr>
        <w:ind w:left="1260" w:hanging="420"/>
      </w:pPr>
      <w:rPr>
        <w:rFonts w:hint="eastAsia" w:ascii="宋体" w:hAnsi="宋体" w:eastAsia="宋体" w:cs="Arial"/>
        <w:i/>
        <w:color w:val="FF000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3584436"/>
    <w:multiLevelType w:val="multilevel"/>
    <w:tmpl w:val="43584436"/>
    <w:lvl w:ilvl="0" w:tentative="0">
      <w:start w:val="5"/>
      <w:numFmt w:val="bullet"/>
      <w:lvlText w:val="−"/>
      <w:lvlJc w:val="left"/>
      <w:pPr>
        <w:ind w:left="630" w:hanging="420"/>
      </w:pPr>
      <w:rPr>
        <w:rFonts w:hint="default" w:ascii="Times New Roman" w:hAnsi="Times New Roman" w:eastAsia="微软雅黑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EE24637"/>
    <w:multiLevelType w:val="multilevel"/>
    <w:tmpl w:val="5EE2463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A76EA4"/>
    <w:multiLevelType w:val="multilevel"/>
    <w:tmpl w:val="7FA76E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286"/>
    <w:rsid w:val="00001E6D"/>
    <w:rsid w:val="000107E2"/>
    <w:rsid w:val="000128A8"/>
    <w:rsid w:val="00015CBC"/>
    <w:rsid w:val="000256BB"/>
    <w:rsid w:val="00034A39"/>
    <w:rsid w:val="00035A28"/>
    <w:rsid w:val="00040C26"/>
    <w:rsid w:val="00065A6B"/>
    <w:rsid w:val="0007305B"/>
    <w:rsid w:val="00073605"/>
    <w:rsid w:val="000901F7"/>
    <w:rsid w:val="000C209A"/>
    <w:rsid w:val="000D38B8"/>
    <w:rsid w:val="00114281"/>
    <w:rsid w:val="00115398"/>
    <w:rsid w:val="0012178C"/>
    <w:rsid w:val="00123755"/>
    <w:rsid w:val="001334E3"/>
    <w:rsid w:val="0013570E"/>
    <w:rsid w:val="00144B54"/>
    <w:rsid w:val="0015083D"/>
    <w:rsid w:val="00155AF9"/>
    <w:rsid w:val="00156455"/>
    <w:rsid w:val="001646B1"/>
    <w:rsid w:val="0017792B"/>
    <w:rsid w:val="00183AF3"/>
    <w:rsid w:val="00184A4C"/>
    <w:rsid w:val="00193BD0"/>
    <w:rsid w:val="001F1BED"/>
    <w:rsid w:val="002077F0"/>
    <w:rsid w:val="00240872"/>
    <w:rsid w:val="0024232B"/>
    <w:rsid w:val="002443B3"/>
    <w:rsid w:val="00254C8F"/>
    <w:rsid w:val="00262531"/>
    <w:rsid w:val="00267D5A"/>
    <w:rsid w:val="00271182"/>
    <w:rsid w:val="00275DDF"/>
    <w:rsid w:val="00283298"/>
    <w:rsid w:val="0029080F"/>
    <w:rsid w:val="002B4472"/>
    <w:rsid w:val="002D371F"/>
    <w:rsid w:val="002D4414"/>
    <w:rsid w:val="002E3352"/>
    <w:rsid w:val="002E4955"/>
    <w:rsid w:val="002F3A63"/>
    <w:rsid w:val="002F4DE8"/>
    <w:rsid w:val="002F70B5"/>
    <w:rsid w:val="00311037"/>
    <w:rsid w:val="00331992"/>
    <w:rsid w:val="00381004"/>
    <w:rsid w:val="0039035B"/>
    <w:rsid w:val="0039062B"/>
    <w:rsid w:val="003A0EBE"/>
    <w:rsid w:val="003B17CC"/>
    <w:rsid w:val="003B7BDD"/>
    <w:rsid w:val="003C4302"/>
    <w:rsid w:val="003C7B28"/>
    <w:rsid w:val="003D5365"/>
    <w:rsid w:val="00412255"/>
    <w:rsid w:val="00416999"/>
    <w:rsid w:val="00436F24"/>
    <w:rsid w:val="00445706"/>
    <w:rsid w:val="00447A4C"/>
    <w:rsid w:val="00461BB7"/>
    <w:rsid w:val="00471A4B"/>
    <w:rsid w:val="00475FEB"/>
    <w:rsid w:val="00491419"/>
    <w:rsid w:val="004B5DB2"/>
    <w:rsid w:val="004B61E8"/>
    <w:rsid w:val="004B6F47"/>
    <w:rsid w:val="004C0455"/>
    <w:rsid w:val="004C055E"/>
    <w:rsid w:val="004C470A"/>
    <w:rsid w:val="004F232C"/>
    <w:rsid w:val="00500384"/>
    <w:rsid w:val="00505898"/>
    <w:rsid w:val="005142D2"/>
    <w:rsid w:val="00550B2E"/>
    <w:rsid w:val="00551ADA"/>
    <w:rsid w:val="00574586"/>
    <w:rsid w:val="0057742D"/>
    <w:rsid w:val="00594300"/>
    <w:rsid w:val="005A262D"/>
    <w:rsid w:val="005B5494"/>
    <w:rsid w:val="005B5D37"/>
    <w:rsid w:val="005B7B4A"/>
    <w:rsid w:val="005C7690"/>
    <w:rsid w:val="005D1C93"/>
    <w:rsid w:val="005E1155"/>
    <w:rsid w:val="00607F9B"/>
    <w:rsid w:val="00620658"/>
    <w:rsid w:val="00625E91"/>
    <w:rsid w:val="0064017E"/>
    <w:rsid w:val="00653AE3"/>
    <w:rsid w:val="00680386"/>
    <w:rsid w:val="00681A07"/>
    <w:rsid w:val="00682286"/>
    <w:rsid w:val="006B0FE2"/>
    <w:rsid w:val="006C05C4"/>
    <w:rsid w:val="006C39A4"/>
    <w:rsid w:val="006D3028"/>
    <w:rsid w:val="006F5A09"/>
    <w:rsid w:val="00713FCF"/>
    <w:rsid w:val="00727D1D"/>
    <w:rsid w:val="00745A12"/>
    <w:rsid w:val="00751F08"/>
    <w:rsid w:val="00787C39"/>
    <w:rsid w:val="00793D30"/>
    <w:rsid w:val="00794383"/>
    <w:rsid w:val="007A4768"/>
    <w:rsid w:val="007D4597"/>
    <w:rsid w:val="007F2929"/>
    <w:rsid w:val="008063BF"/>
    <w:rsid w:val="00815791"/>
    <w:rsid w:val="00822271"/>
    <w:rsid w:val="0082259A"/>
    <w:rsid w:val="00825C35"/>
    <w:rsid w:val="00835E08"/>
    <w:rsid w:val="008479CE"/>
    <w:rsid w:val="0086154B"/>
    <w:rsid w:val="0086696B"/>
    <w:rsid w:val="008D74ED"/>
    <w:rsid w:val="008E062E"/>
    <w:rsid w:val="008E0D48"/>
    <w:rsid w:val="0090176D"/>
    <w:rsid w:val="009223AC"/>
    <w:rsid w:val="0093152A"/>
    <w:rsid w:val="00932BAF"/>
    <w:rsid w:val="00972395"/>
    <w:rsid w:val="009774DF"/>
    <w:rsid w:val="009B1A70"/>
    <w:rsid w:val="009B3329"/>
    <w:rsid w:val="009C48E2"/>
    <w:rsid w:val="009D6863"/>
    <w:rsid w:val="009F2D09"/>
    <w:rsid w:val="009F7DB8"/>
    <w:rsid w:val="00A14917"/>
    <w:rsid w:val="00A14A3D"/>
    <w:rsid w:val="00A21B88"/>
    <w:rsid w:val="00A45718"/>
    <w:rsid w:val="00A5573C"/>
    <w:rsid w:val="00A56C6E"/>
    <w:rsid w:val="00A61CEF"/>
    <w:rsid w:val="00A75A58"/>
    <w:rsid w:val="00A966A2"/>
    <w:rsid w:val="00A96BB6"/>
    <w:rsid w:val="00AB12D1"/>
    <w:rsid w:val="00AD0526"/>
    <w:rsid w:val="00AD6EBF"/>
    <w:rsid w:val="00B00192"/>
    <w:rsid w:val="00B1471F"/>
    <w:rsid w:val="00B46620"/>
    <w:rsid w:val="00B56729"/>
    <w:rsid w:val="00B611FD"/>
    <w:rsid w:val="00B61490"/>
    <w:rsid w:val="00B70DFE"/>
    <w:rsid w:val="00B721C3"/>
    <w:rsid w:val="00BA522C"/>
    <w:rsid w:val="00BA70DE"/>
    <w:rsid w:val="00BB2B1D"/>
    <w:rsid w:val="00BB78D2"/>
    <w:rsid w:val="00BD0529"/>
    <w:rsid w:val="00BE578F"/>
    <w:rsid w:val="00BE6DAA"/>
    <w:rsid w:val="00C14336"/>
    <w:rsid w:val="00C230B4"/>
    <w:rsid w:val="00C23845"/>
    <w:rsid w:val="00C327CB"/>
    <w:rsid w:val="00C33125"/>
    <w:rsid w:val="00C51130"/>
    <w:rsid w:val="00C516D5"/>
    <w:rsid w:val="00C67753"/>
    <w:rsid w:val="00C84210"/>
    <w:rsid w:val="00C9515E"/>
    <w:rsid w:val="00CA5CA0"/>
    <w:rsid w:val="00CC5520"/>
    <w:rsid w:val="00CC71BF"/>
    <w:rsid w:val="00CD43D5"/>
    <w:rsid w:val="00D027A7"/>
    <w:rsid w:val="00D03783"/>
    <w:rsid w:val="00D124CC"/>
    <w:rsid w:val="00D2651B"/>
    <w:rsid w:val="00D451D7"/>
    <w:rsid w:val="00D546C5"/>
    <w:rsid w:val="00D732B4"/>
    <w:rsid w:val="00D81BED"/>
    <w:rsid w:val="00DB1E70"/>
    <w:rsid w:val="00DB3D4E"/>
    <w:rsid w:val="00DB7A3C"/>
    <w:rsid w:val="00DD26D7"/>
    <w:rsid w:val="00DF6EFF"/>
    <w:rsid w:val="00DF7ED1"/>
    <w:rsid w:val="00E02A4A"/>
    <w:rsid w:val="00E0348F"/>
    <w:rsid w:val="00E10029"/>
    <w:rsid w:val="00E43054"/>
    <w:rsid w:val="00E60A2F"/>
    <w:rsid w:val="00E62592"/>
    <w:rsid w:val="00E65FFC"/>
    <w:rsid w:val="00E81E19"/>
    <w:rsid w:val="00E858BD"/>
    <w:rsid w:val="00E94CB3"/>
    <w:rsid w:val="00E97005"/>
    <w:rsid w:val="00EB317C"/>
    <w:rsid w:val="00EC23C4"/>
    <w:rsid w:val="00EC5604"/>
    <w:rsid w:val="00EC7143"/>
    <w:rsid w:val="00ED1E2B"/>
    <w:rsid w:val="00ED23E1"/>
    <w:rsid w:val="00ED4A48"/>
    <w:rsid w:val="00EF06A7"/>
    <w:rsid w:val="00EF0D5C"/>
    <w:rsid w:val="00F02C6B"/>
    <w:rsid w:val="00F05C72"/>
    <w:rsid w:val="00F12CB7"/>
    <w:rsid w:val="00F41C43"/>
    <w:rsid w:val="00F56A4C"/>
    <w:rsid w:val="00F9093D"/>
    <w:rsid w:val="00F93D6D"/>
    <w:rsid w:val="00F97140"/>
    <w:rsid w:val="00FD047F"/>
    <w:rsid w:val="00FD4138"/>
    <w:rsid w:val="00FD7152"/>
    <w:rsid w:val="00FF073E"/>
    <w:rsid w:val="048C5077"/>
    <w:rsid w:val="197F72DA"/>
    <w:rsid w:val="2A9316EF"/>
    <w:rsid w:val="30AB48F6"/>
    <w:rsid w:val="4C9822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0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5"/>
    <w:unhideWhenUsed/>
    <w:qFormat/>
    <w:uiPriority w:val="99"/>
    <w:rPr>
      <w:b/>
      <w:bCs/>
    </w:rPr>
  </w:style>
  <w:style w:type="paragraph" w:styleId="12">
    <w:name w:val="annotation text"/>
    <w:basedOn w:val="1"/>
    <w:link w:val="54"/>
    <w:unhideWhenUsed/>
    <w:uiPriority w:val="99"/>
    <w:pPr>
      <w:jc w:val="left"/>
    </w:pPr>
  </w:style>
  <w:style w:type="paragraph" w:styleId="13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4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</w:rPr>
  </w:style>
  <w:style w:type="paragraph" w:styleId="18">
    <w:name w:val="footnote text"/>
    <w:basedOn w:val="1"/>
    <w:link w:val="5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annotation reference"/>
    <w:basedOn w:val="20"/>
    <w:unhideWhenUsed/>
    <w:qFormat/>
    <w:uiPriority w:val="99"/>
    <w:rPr>
      <w:sz w:val="21"/>
      <w:szCs w:val="21"/>
    </w:rPr>
  </w:style>
  <w:style w:type="character" w:styleId="24">
    <w:name w:val="footnote reference"/>
    <w:basedOn w:val="20"/>
    <w:unhideWhenUsed/>
    <w:qFormat/>
    <w:uiPriority w:val="99"/>
    <w:rPr>
      <w:vertAlign w:val="superscript"/>
    </w:rPr>
  </w:style>
  <w:style w:type="character" w:customStyle="1" w:styleId="26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7">
    <w:name w:val="标题 2 Char"/>
    <w:basedOn w:val="20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8">
    <w:name w:val="标题 3 Char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9">
    <w:name w:val="标题 4 Char"/>
    <w:basedOn w:val="2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0">
    <w:name w:val="标题 5 Char"/>
    <w:basedOn w:val="20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1">
    <w:name w:val="标题 6 Char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2">
    <w:name w:val="标题 7 Char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3">
    <w:name w:val="标题 8 Char"/>
    <w:basedOn w:val="20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4">
    <w:name w:val="标题 9 Char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5">
    <w:name w:val="标题 Char"/>
    <w:basedOn w:val="20"/>
    <w:link w:val="19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6">
    <w:name w:val="副标题 Char"/>
    <w:basedOn w:val="20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7">
    <w:name w:val="无间隔1"/>
    <w:link w:val="3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38">
    <w:name w:val="无间隔 Char"/>
    <w:basedOn w:val="20"/>
    <w:link w:val="37"/>
    <w:qFormat/>
    <w:uiPriority w:val="1"/>
  </w:style>
  <w:style w:type="paragraph" w:customStyle="1" w:styleId="39">
    <w:name w:val="列出段落1"/>
    <w:basedOn w:val="1"/>
    <w:qFormat/>
    <w:uiPriority w:val="34"/>
    <w:pPr>
      <w:ind w:left="720"/>
      <w:contextualSpacing/>
    </w:pPr>
  </w:style>
  <w:style w:type="paragraph" w:customStyle="1" w:styleId="40">
    <w:name w:val="引用1"/>
    <w:basedOn w:val="1"/>
    <w:next w:val="1"/>
    <w:link w:val="41"/>
    <w:qFormat/>
    <w:uiPriority w:val="29"/>
    <w:rPr>
      <w:i/>
      <w:iCs/>
      <w:color w:val="000000" w:themeColor="text1"/>
    </w:rPr>
  </w:style>
  <w:style w:type="character" w:customStyle="1" w:styleId="41">
    <w:name w:val="引用 Char"/>
    <w:basedOn w:val="20"/>
    <w:link w:val="40"/>
    <w:qFormat/>
    <w:uiPriority w:val="29"/>
    <w:rPr>
      <w:i/>
      <w:iCs/>
      <w:color w:val="000000" w:themeColor="text1"/>
    </w:rPr>
  </w:style>
  <w:style w:type="paragraph" w:customStyle="1" w:styleId="42">
    <w:name w:val="明显引用1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3">
    <w:name w:val="明显引用 Char"/>
    <w:basedOn w:val="20"/>
    <w:link w:val="42"/>
    <w:qFormat/>
    <w:uiPriority w:val="30"/>
    <w:rPr>
      <w:b/>
      <w:bCs/>
      <w:i/>
      <w:iCs/>
      <w:color w:val="4F81BD" w:themeColor="accent1"/>
    </w:rPr>
  </w:style>
  <w:style w:type="character" w:customStyle="1" w:styleId="44">
    <w:name w:val="不明显强调1"/>
    <w:basedOn w:val="20"/>
    <w:qFormat/>
    <w:uiPriority w:val="19"/>
    <w:rPr>
      <w:i/>
      <w:iCs/>
      <w:color w:val="7F7F7F" w:themeColor="text1" w:themeTint="7F"/>
    </w:rPr>
  </w:style>
  <w:style w:type="character" w:customStyle="1" w:styleId="45">
    <w:name w:val="明显强调1"/>
    <w:basedOn w:val="20"/>
    <w:qFormat/>
    <w:uiPriority w:val="21"/>
    <w:rPr>
      <w:b/>
      <w:bCs/>
      <w:i/>
      <w:iCs/>
      <w:color w:val="4F81BD" w:themeColor="accent1"/>
    </w:rPr>
  </w:style>
  <w:style w:type="character" w:customStyle="1" w:styleId="46">
    <w:name w:val="不明显参考1"/>
    <w:basedOn w:val="20"/>
    <w:qFormat/>
    <w:uiPriority w:val="31"/>
    <w:rPr>
      <w:smallCaps/>
      <w:color w:val="C0504D" w:themeColor="accent2"/>
      <w:u w:val="single"/>
    </w:rPr>
  </w:style>
  <w:style w:type="character" w:customStyle="1" w:styleId="47">
    <w:name w:val="明显参考1"/>
    <w:basedOn w:val="20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8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0">
    <w:name w:val="页脚 Char"/>
    <w:basedOn w:val="20"/>
    <w:link w:val="15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1">
    <w:name w:val="脚注文本 Char"/>
    <w:basedOn w:val="20"/>
    <w:link w:val="1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2">
    <w:name w:val="页眉 Char"/>
    <w:basedOn w:val="20"/>
    <w:link w:val="1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3">
    <w:name w:val="批注框文本 Char"/>
    <w:basedOn w:val="20"/>
    <w:link w:val="1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4">
    <w:name w:val="批注文字 Char"/>
    <w:basedOn w:val="20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5">
    <w:name w:val="批注主题 Char"/>
    <w:basedOn w:val="54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917F8-DD02-499B-966C-AA7D3DE2D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9</Pages>
  <Words>558</Words>
  <Characters>3183</Characters>
  <Lines>26</Lines>
  <Paragraphs>7</Paragraphs>
  <ScaleCrop>false</ScaleCrop>
  <LinksUpToDate>false</LinksUpToDate>
  <CharactersWithSpaces>3734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2017-12-08T05:46:00Z</dcterms:created>
  <dc:creator>丛人</dc:creator>
  <cp:lastModifiedBy>杨乐亮</cp:lastModifiedBy>
  <cp:lastPrinted>2019-01-21T08:06:00Z</cp:lastPrinted>
  <dcterms:modified xsi:type="dcterms:W3CDTF">2019-03-06T04:38:07Z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