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宋体" w:hAnsi="宋体"/>
          <w:b/>
          <w:sz w:val="44"/>
          <w:szCs w:val="44"/>
        </w:rPr>
      </w:pPr>
      <w:bookmarkStart w:id="0" w:name="_Toc529615551"/>
    </w:p>
    <w:p>
      <w:pPr>
        <w:snapToGrid w:val="0"/>
        <w:spacing w:line="288" w:lineRule="auto"/>
        <w:jc w:val="center"/>
        <w:rPr>
          <w:rFonts w:ascii="宋体" w:hAnsi="宋体"/>
          <w:b/>
          <w:sz w:val="44"/>
          <w:szCs w:val="44"/>
        </w:rPr>
      </w:pPr>
    </w:p>
    <w:p>
      <w:pPr>
        <w:snapToGrid w:val="0"/>
        <w:spacing w:line="288" w:lineRule="auto"/>
        <w:jc w:val="center"/>
        <w:rPr>
          <w:rFonts w:ascii="宋体" w:hAnsi="宋体"/>
          <w:b/>
          <w:sz w:val="44"/>
          <w:szCs w:val="44"/>
        </w:rPr>
      </w:pPr>
    </w:p>
    <w:p>
      <w:pPr>
        <w:snapToGrid w:val="0"/>
        <w:spacing w:line="288" w:lineRule="auto"/>
        <w:jc w:val="center"/>
        <w:rPr>
          <w:rFonts w:ascii="宋体" w:hAnsi="宋体"/>
          <w:b/>
          <w:sz w:val="44"/>
          <w:szCs w:val="44"/>
        </w:rPr>
      </w:pPr>
    </w:p>
    <w:p>
      <w:pPr>
        <w:snapToGrid w:val="0"/>
        <w:spacing w:line="288" w:lineRule="auto"/>
        <w:jc w:val="center"/>
        <w:rPr>
          <w:rFonts w:ascii="宋体" w:hAnsi="宋体"/>
          <w:b/>
          <w:sz w:val="44"/>
          <w:szCs w:val="44"/>
        </w:rPr>
      </w:pPr>
      <w:r>
        <w:rPr>
          <w:rFonts w:ascii="宋体" w:hAnsi="宋体"/>
          <w:b/>
          <w:sz w:val="44"/>
          <w:szCs w:val="44"/>
        </w:rPr>
        <w:t>2020年</w:t>
      </w:r>
      <w:r>
        <w:rPr>
          <w:rFonts w:hint="eastAsia" w:ascii="宋体" w:hAnsi="宋体"/>
          <w:b/>
          <w:sz w:val="44"/>
          <w:szCs w:val="44"/>
        </w:rPr>
        <w:t>广东省环境监测中心</w:t>
      </w:r>
    </w:p>
    <w:p>
      <w:pPr>
        <w:snapToGrid w:val="0"/>
        <w:spacing w:line="288" w:lineRule="auto"/>
        <w:jc w:val="center"/>
        <w:rPr>
          <w:rFonts w:hint="eastAsia" w:ascii="宋体" w:hAnsi="宋体" w:eastAsia="宋体"/>
          <w:b/>
          <w:sz w:val="44"/>
          <w:szCs w:val="44"/>
          <w:lang w:eastAsia="zh-CN"/>
        </w:rPr>
      </w:pPr>
      <w:r>
        <w:rPr>
          <w:rFonts w:hint="eastAsia" w:ascii="宋体" w:hAnsi="宋体"/>
          <w:b/>
          <w:sz w:val="44"/>
          <w:szCs w:val="44"/>
        </w:rPr>
        <w:t>监测仪器设备购置项目</w:t>
      </w:r>
      <w:r>
        <w:rPr>
          <w:rFonts w:hint="eastAsia" w:ascii="宋体" w:hAnsi="宋体"/>
          <w:b/>
          <w:sz w:val="44"/>
          <w:szCs w:val="44"/>
          <w:lang w:eastAsia="zh-CN"/>
        </w:rPr>
        <w:t>（</w:t>
      </w:r>
      <w:r>
        <w:rPr>
          <w:rFonts w:hint="eastAsia" w:ascii="宋体" w:hAnsi="宋体"/>
          <w:b/>
          <w:sz w:val="44"/>
          <w:szCs w:val="44"/>
          <w:lang w:val="en-US" w:eastAsia="zh-CN"/>
        </w:rPr>
        <w:t>包组3</w:t>
      </w:r>
      <w:r>
        <w:rPr>
          <w:rFonts w:hint="eastAsia" w:ascii="宋体" w:hAnsi="宋体"/>
          <w:b/>
          <w:sz w:val="44"/>
          <w:szCs w:val="44"/>
          <w:lang w:eastAsia="zh-CN"/>
        </w:rPr>
        <w:t>）</w:t>
      </w:r>
    </w:p>
    <w:p>
      <w:pPr>
        <w:snapToGrid w:val="0"/>
        <w:spacing w:line="288" w:lineRule="auto"/>
        <w:jc w:val="center"/>
        <w:rPr>
          <w:rFonts w:ascii="宋体" w:hAnsi="宋体"/>
          <w:b/>
          <w:sz w:val="44"/>
          <w:szCs w:val="44"/>
        </w:rPr>
      </w:pPr>
      <w:r>
        <w:rPr>
          <w:rFonts w:hint="eastAsia" w:ascii="宋体" w:hAnsi="宋体"/>
          <w:b/>
          <w:sz w:val="44"/>
          <w:szCs w:val="44"/>
        </w:rPr>
        <w:t>用户需求</w:t>
      </w:r>
    </w:p>
    <w:p>
      <w:pPr>
        <w:snapToGrid w:val="0"/>
        <w:spacing w:line="288" w:lineRule="auto"/>
        <w:jc w:val="center"/>
        <w:rPr>
          <w:rFonts w:ascii="宋体" w:hAnsi="宋体"/>
          <w:b/>
          <w:sz w:val="28"/>
          <w:szCs w:val="28"/>
        </w:rPr>
      </w:pPr>
    </w:p>
    <w:p>
      <w:pPr>
        <w:snapToGrid w:val="0"/>
        <w:spacing w:line="288" w:lineRule="auto"/>
        <w:jc w:val="center"/>
        <w:rPr>
          <w:rFonts w:ascii="宋体" w:hAnsi="宋体"/>
          <w:b/>
          <w:sz w:val="28"/>
          <w:szCs w:val="28"/>
        </w:rPr>
        <w:sectPr>
          <w:footerReference r:id="rId3" w:type="default"/>
          <w:pgSz w:w="11906" w:h="16838"/>
          <w:pgMar w:top="1440" w:right="1800" w:bottom="1440" w:left="1800" w:header="851" w:footer="992" w:gutter="0"/>
          <w:cols w:space="425" w:num="1"/>
          <w:docGrid w:type="lines" w:linePitch="312" w:charSpace="0"/>
        </w:sectPr>
      </w:pPr>
    </w:p>
    <w:p>
      <w:pPr>
        <w:pStyle w:val="2"/>
        <w:numPr>
          <w:ilvl w:val="255"/>
          <w:numId w:val="0"/>
        </w:numPr>
        <w:spacing w:before="62" w:after="62"/>
        <w:jc w:val="center"/>
        <w:rPr>
          <w:rFonts w:ascii="Times New Roman" w:hAnsi="Times New Roman"/>
          <w:b w:val="0"/>
          <w:color w:val="auto"/>
          <w:szCs w:val="28"/>
        </w:rPr>
      </w:pPr>
      <w:r>
        <w:rPr>
          <w:rFonts w:hint="eastAsia" w:ascii="Times New Roman" w:hAnsi="Times New Roman"/>
          <w:b w:val="0"/>
          <w:color w:val="auto"/>
          <w:szCs w:val="28"/>
        </w:rPr>
        <w:t>第一部分</w:t>
      </w:r>
      <w:r>
        <w:rPr>
          <w:rFonts w:ascii="Times New Roman" w:hAnsi="Times New Roman"/>
          <w:b w:val="0"/>
          <w:color w:val="auto"/>
          <w:szCs w:val="28"/>
        </w:rPr>
        <w:t xml:space="preserve"> </w:t>
      </w:r>
      <w:r>
        <w:rPr>
          <w:rFonts w:hint="eastAsia" w:ascii="Times New Roman" w:hAnsi="Times New Roman"/>
          <w:b w:val="0"/>
          <w:color w:val="auto"/>
          <w:szCs w:val="28"/>
        </w:rPr>
        <w:t>技术需求</w:t>
      </w:r>
    </w:p>
    <w:p>
      <w:pPr>
        <w:snapToGrid w:val="0"/>
        <w:spacing w:line="360" w:lineRule="auto"/>
        <w:ind w:firstLine="420" w:firstLineChars="200"/>
        <w:jc w:val="left"/>
        <w:rPr>
          <w:szCs w:val="21"/>
        </w:rPr>
      </w:pPr>
      <w:r>
        <w:rPr>
          <w:rFonts w:hint="eastAsia"/>
          <w:szCs w:val="21"/>
        </w:rPr>
        <w:t>采购清单如下。</w:t>
      </w:r>
    </w:p>
    <w:tbl>
      <w:tblPr>
        <w:tblStyle w:val="19"/>
        <w:tblW w:w="8222"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5078"/>
        <w:gridCol w:w="170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22" w:hRule="atLeast"/>
        </w:trPr>
        <w:tc>
          <w:tcPr>
            <w:tcW w:w="1443" w:type="dxa"/>
            <w:tcBorders>
              <w:tl2br w:val="nil"/>
              <w:tr2bl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lang w:bidi="ar"/>
              </w:rPr>
              <w:t>序号</w:t>
            </w:r>
          </w:p>
        </w:tc>
        <w:tc>
          <w:tcPr>
            <w:tcW w:w="5078" w:type="dxa"/>
            <w:tcBorders>
              <w:tl2br w:val="nil"/>
              <w:tr2bl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lang w:bidi="ar"/>
              </w:rPr>
              <w:t>名称</w:t>
            </w:r>
          </w:p>
        </w:tc>
        <w:tc>
          <w:tcPr>
            <w:tcW w:w="1701" w:type="dxa"/>
            <w:tcBorders>
              <w:tl2br w:val="nil"/>
              <w:tr2bl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lang w:bidi="ar"/>
              </w:rPr>
              <w:t>数量（台）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1443" w:type="dxa"/>
            <w:tcBorders>
              <w:tl2br w:val="nil"/>
              <w:tr2bl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eastAsiaTheme="minorEastAsia"/>
                <w:szCs w:val="21"/>
              </w:rPr>
            </w:pPr>
            <w:r>
              <w:rPr>
                <w:rFonts w:cs="宋体" w:asciiTheme="minorEastAsia" w:hAnsiTheme="minorEastAsia" w:eastAsiaTheme="minorEastAsia"/>
                <w:kern w:val="0"/>
                <w:szCs w:val="21"/>
                <w:lang w:bidi="ar"/>
              </w:rPr>
              <w:t>1</w:t>
            </w:r>
          </w:p>
        </w:tc>
        <w:tc>
          <w:tcPr>
            <w:tcW w:w="5078" w:type="dxa"/>
            <w:tcBorders>
              <w:tl2br w:val="nil"/>
              <w:tr2bl w:val="nil"/>
            </w:tcBorders>
            <w:shd w:val="clear" w:color="auto" w:fill="FFFFFF"/>
            <w:tcMar>
              <w:top w:w="15" w:type="dxa"/>
              <w:left w:w="15" w:type="dxa"/>
              <w:right w:w="15" w:type="dxa"/>
            </w:tcMar>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szCs w:val="21"/>
              </w:rPr>
              <w:t>气相色谱质谱仪</w:t>
            </w:r>
          </w:p>
        </w:tc>
        <w:tc>
          <w:tcPr>
            <w:tcW w:w="1701" w:type="dxa"/>
            <w:tcBorders>
              <w:tl2br w:val="nil"/>
              <w:tr2bl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eastAsiaTheme="minorEastAsia"/>
                <w:szCs w:val="21"/>
              </w:rPr>
            </w:pPr>
            <w:r>
              <w:rPr>
                <w:rFonts w:cs="宋体" w:asciiTheme="minorEastAsia" w:hAnsiTheme="minorEastAsia" w:eastAsiaTheme="minorEastAsia"/>
                <w:kern w:val="0"/>
                <w:szCs w:val="21"/>
                <w:lang w:bidi="ar"/>
              </w:rPr>
              <w:t>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1" w:hRule="atLeast"/>
        </w:trPr>
        <w:tc>
          <w:tcPr>
            <w:tcW w:w="1443" w:type="dxa"/>
            <w:tcBorders>
              <w:tl2br w:val="nil"/>
              <w:tr2bl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eastAsiaTheme="minorEastAsia"/>
                <w:szCs w:val="21"/>
              </w:rPr>
            </w:pPr>
            <w:r>
              <w:rPr>
                <w:rFonts w:cs="宋体" w:asciiTheme="minorEastAsia" w:hAnsiTheme="minorEastAsia" w:eastAsiaTheme="minorEastAsia"/>
                <w:kern w:val="0"/>
                <w:szCs w:val="21"/>
                <w:lang w:bidi="ar"/>
              </w:rPr>
              <w:t>2</w:t>
            </w:r>
          </w:p>
        </w:tc>
        <w:tc>
          <w:tcPr>
            <w:tcW w:w="5078" w:type="dxa"/>
            <w:tcBorders>
              <w:tl2br w:val="nil"/>
              <w:tr2bl w:val="nil"/>
            </w:tcBorders>
            <w:shd w:val="clear" w:color="auto" w:fill="FFFFFF"/>
            <w:tcMar>
              <w:top w:w="15" w:type="dxa"/>
              <w:left w:w="15" w:type="dxa"/>
              <w:right w:w="15"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气相色谱质谱仪（增配FID检测器）</w:t>
            </w:r>
          </w:p>
        </w:tc>
        <w:tc>
          <w:tcPr>
            <w:tcW w:w="1701" w:type="dxa"/>
            <w:tcBorders>
              <w:tl2br w:val="nil"/>
              <w:tr2bl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eastAsiaTheme="minorEastAsia"/>
                <w:szCs w:val="21"/>
              </w:rPr>
            </w:pPr>
            <w:r>
              <w:rPr>
                <w:rFonts w:cs="宋体" w:asciiTheme="minorEastAsia" w:hAnsiTheme="minorEastAsia" w:eastAsiaTheme="minorEastAsia"/>
                <w:kern w:val="0"/>
                <w:szCs w:val="21"/>
                <w:lang w:bidi="ar"/>
              </w:rPr>
              <w:t>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trPr>
        <w:tc>
          <w:tcPr>
            <w:tcW w:w="1443" w:type="dxa"/>
            <w:tcBorders>
              <w:tl2br w:val="nil"/>
              <w:tr2bl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eastAsiaTheme="minorEastAsia"/>
                <w:szCs w:val="21"/>
              </w:rPr>
            </w:pPr>
            <w:r>
              <w:rPr>
                <w:rFonts w:cs="宋体" w:asciiTheme="minorEastAsia" w:hAnsiTheme="minorEastAsia" w:eastAsiaTheme="minorEastAsia"/>
                <w:kern w:val="0"/>
                <w:szCs w:val="21"/>
                <w:lang w:bidi="ar"/>
              </w:rPr>
              <w:t>3</w:t>
            </w:r>
          </w:p>
        </w:tc>
        <w:tc>
          <w:tcPr>
            <w:tcW w:w="5078" w:type="dxa"/>
            <w:tcBorders>
              <w:tl2br w:val="nil"/>
              <w:tr2bl w:val="nil"/>
            </w:tcBorders>
            <w:shd w:val="clear" w:color="auto" w:fill="FFFFFF"/>
            <w:tcMar>
              <w:top w:w="15" w:type="dxa"/>
              <w:left w:w="15" w:type="dxa"/>
              <w:right w:w="15"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大气预浓缩系统</w:t>
            </w:r>
          </w:p>
        </w:tc>
        <w:tc>
          <w:tcPr>
            <w:tcW w:w="1701" w:type="dxa"/>
            <w:tcBorders>
              <w:tl2br w:val="nil"/>
              <w:tr2bl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eastAsiaTheme="minorEastAsia"/>
                <w:szCs w:val="21"/>
              </w:rPr>
            </w:pPr>
            <w:r>
              <w:rPr>
                <w:rFonts w:cs="宋体" w:asciiTheme="minorEastAsia" w:hAnsiTheme="minorEastAsia" w:eastAsiaTheme="minorEastAsia"/>
                <w:kern w:val="0"/>
                <w:szCs w:val="21"/>
                <w:lang w:bidi="ar"/>
              </w:rPr>
              <w:t>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1443" w:type="dxa"/>
            <w:tcBorders>
              <w:tl2br w:val="nil"/>
              <w:tr2bl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eastAsiaTheme="minorEastAsia"/>
                <w:szCs w:val="21"/>
              </w:rPr>
            </w:pPr>
            <w:r>
              <w:rPr>
                <w:rFonts w:cs="宋体" w:asciiTheme="minorEastAsia" w:hAnsiTheme="minorEastAsia" w:eastAsiaTheme="minorEastAsia"/>
                <w:kern w:val="0"/>
                <w:szCs w:val="21"/>
                <w:lang w:bidi="ar"/>
              </w:rPr>
              <w:t>4</w:t>
            </w:r>
          </w:p>
        </w:tc>
        <w:tc>
          <w:tcPr>
            <w:tcW w:w="5078" w:type="dxa"/>
            <w:tcBorders>
              <w:tl2br w:val="nil"/>
              <w:tr2bl w:val="nil"/>
            </w:tcBorders>
            <w:shd w:val="clear" w:color="auto" w:fill="FFFFFF"/>
            <w:tcMar>
              <w:top w:w="15" w:type="dxa"/>
              <w:left w:w="15" w:type="dxa"/>
              <w:right w:w="15"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压力溶剂萃取仪（ASE）</w:t>
            </w:r>
          </w:p>
        </w:tc>
        <w:tc>
          <w:tcPr>
            <w:tcW w:w="1701" w:type="dxa"/>
            <w:tcBorders>
              <w:tl2br w:val="nil"/>
              <w:tr2bl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eastAsiaTheme="minorEastAsia"/>
                <w:szCs w:val="21"/>
              </w:rPr>
            </w:pPr>
            <w:r>
              <w:rPr>
                <w:rFonts w:cs="宋体" w:asciiTheme="minorEastAsia" w:hAnsiTheme="minorEastAsia" w:eastAsiaTheme="minorEastAsia"/>
                <w:kern w:val="0"/>
                <w:szCs w:val="21"/>
                <w:lang w:bidi="ar"/>
              </w:rPr>
              <w:t>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5" w:hRule="atLeast"/>
        </w:trPr>
        <w:tc>
          <w:tcPr>
            <w:tcW w:w="6521" w:type="dxa"/>
            <w:gridSpan w:val="2"/>
            <w:tcBorders>
              <w:tl2br w:val="nil"/>
              <w:tr2bl w:val="nil"/>
            </w:tcBorders>
            <w:shd w:val="clear" w:color="auto" w:fill="FFFFFF"/>
            <w:tcMar>
              <w:top w:w="15" w:type="dxa"/>
              <w:left w:w="15" w:type="dxa"/>
              <w:right w:w="15" w:type="dxa"/>
            </w:tcMar>
            <w:vAlign w:val="center"/>
          </w:tcPr>
          <w:p>
            <w:pPr>
              <w:ind w:firstLine="2310" w:firstLineChars="1100"/>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总计</w:t>
            </w:r>
          </w:p>
        </w:tc>
        <w:tc>
          <w:tcPr>
            <w:tcW w:w="1701" w:type="dxa"/>
            <w:tcBorders>
              <w:tl2br w:val="nil"/>
              <w:tr2bl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eastAsiaTheme="minorEastAsia"/>
                <w:szCs w:val="21"/>
              </w:rPr>
            </w:pPr>
            <w:r>
              <w:rPr>
                <w:rFonts w:cs="宋体" w:asciiTheme="minorEastAsia" w:hAnsiTheme="minorEastAsia" w:eastAsiaTheme="minorEastAsia"/>
                <w:kern w:val="0"/>
                <w:szCs w:val="21"/>
                <w:lang w:bidi="ar"/>
              </w:rPr>
              <w:t>4</w:t>
            </w:r>
          </w:p>
        </w:tc>
      </w:tr>
    </w:tbl>
    <w:p>
      <w:pPr>
        <w:spacing w:line="360" w:lineRule="auto"/>
        <w:rPr>
          <w:rFonts w:ascii="Times New Roman" w:hAnsi="Times New Roman"/>
          <w:b/>
          <w:bCs/>
          <w:szCs w:val="21"/>
        </w:rPr>
      </w:pPr>
    </w:p>
    <w:bookmarkEnd w:id="0"/>
    <w:p>
      <w:pPr>
        <w:jc w:val="left"/>
        <w:outlineLvl w:val="0"/>
        <w:rPr>
          <w:rFonts w:ascii="宋体" w:hAnsi="宋体"/>
          <w:b/>
          <w:szCs w:val="21"/>
        </w:rPr>
      </w:pPr>
      <w:r>
        <w:rPr>
          <w:rFonts w:ascii="宋体" w:hAnsi="宋体"/>
          <w:b/>
          <w:szCs w:val="21"/>
        </w:rPr>
        <w:t>一</w:t>
      </w:r>
      <w:r>
        <w:rPr>
          <w:rFonts w:hint="eastAsia" w:ascii="宋体" w:hAnsi="宋体"/>
          <w:b/>
          <w:szCs w:val="21"/>
        </w:rPr>
        <w:t>、</w:t>
      </w:r>
      <w:r>
        <w:rPr>
          <w:rFonts w:ascii="宋体" w:hAnsi="宋体"/>
          <w:b/>
          <w:szCs w:val="21"/>
        </w:rPr>
        <w:t>气相色谱质谱联用仪</w:t>
      </w:r>
    </w:p>
    <w:p>
      <w:pPr>
        <w:tabs>
          <w:tab w:val="left" w:pos="851"/>
        </w:tabs>
        <w:spacing w:line="360" w:lineRule="auto"/>
        <w:rPr>
          <w:rFonts w:ascii="宋体" w:hAnsi="宋体"/>
          <w:b/>
          <w:szCs w:val="21"/>
        </w:rPr>
      </w:pPr>
      <w:r>
        <w:rPr>
          <w:rFonts w:hint="eastAsia" w:ascii="宋体" w:hAnsi="宋体"/>
          <w:b/>
          <w:szCs w:val="21"/>
        </w:rPr>
        <w:t>1、总体要求</w:t>
      </w:r>
    </w:p>
    <w:p>
      <w:pPr>
        <w:ind w:firstLine="480"/>
        <w:rPr>
          <w:rFonts w:ascii="宋体" w:hAnsi="宋体" w:cs="Arial"/>
          <w:szCs w:val="21"/>
        </w:rPr>
      </w:pPr>
      <w:r>
        <w:rPr>
          <w:rFonts w:hint="eastAsia" w:ascii="宋体" w:hAnsi="宋体" w:cs="Arial"/>
          <w:szCs w:val="21"/>
        </w:rPr>
        <w:t>适用于气体、液体和固体样品中痕量半挥发性有机物定性和定量分析。</w:t>
      </w:r>
    </w:p>
    <w:p>
      <w:pPr>
        <w:rPr>
          <w:rFonts w:ascii="宋体" w:hAnsi="宋体"/>
          <w:b/>
          <w:szCs w:val="21"/>
        </w:rPr>
      </w:pPr>
      <w:r>
        <w:rPr>
          <w:rFonts w:hint="eastAsia" w:ascii="宋体" w:hAnsi="宋体"/>
          <w:b/>
          <w:szCs w:val="21"/>
        </w:rPr>
        <w:t>2、技术指标</w:t>
      </w:r>
    </w:p>
    <w:p>
      <w:pPr>
        <w:rPr>
          <w:rFonts w:ascii="宋体" w:hAnsi="宋体"/>
          <w:bCs/>
          <w:szCs w:val="21"/>
        </w:rPr>
      </w:pPr>
      <w:r>
        <w:rPr>
          <w:rFonts w:hint="eastAsia" w:ascii="宋体" w:hAnsi="宋体"/>
          <w:bCs/>
          <w:szCs w:val="21"/>
        </w:rPr>
        <w:t>2</w:t>
      </w:r>
      <w:r>
        <w:rPr>
          <w:rFonts w:ascii="宋体" w:hAnsi="宋体"/>
          <w:bCs/>
          <w:szCs w:val="21"/>
        </w:rPr>
        <w:t>.</w:t>
      </w:r>
      <w:r>
        <w:rPr>
          <w:rFonts w:hint="eastAsia" w:ascii="宋体" w:hAnsi="宋体"/>
          <w:bCs/>
          <w:szCs w:val="21"/>
        </w:rPr>
        <w:t xml:space="preserve">1气相色谱 </w:t>
      </w:r>
    </w:p>
    <w:p>
      <w:pPr>
        <w:pStyle w:val="26"/>
        <w:tabs>
          <w:tab w:val="left" w:pos="851"/>
        </w:tabs>
        <w:spacing w:line="360" w:lineRule="auto"/>
        <w:ind w:firstLine="0" w:firstLineChars="0"/>
        <w:outlineLvl w:val="0"/>
        <w:rPr>
          <w:rFonts w:ascii="宋体" w:hAnsi="宋体"/>
          <w:szCs w:val="21"/>
        </w:rPr>
      </w:pPr>
      <w:r>
        <w:rPr>
          <w:rFonts w:ascii="宋体" w:hAnsi="宋体"/>
          <w:szCs w:val="21"/>
        </w:rPr>
        <w:t>2.1.1系统性能</w:t>
      </w:r>
      <w:r>
        <w:rPr>
          <w:rFonts w:hint="eastAsia" w:ascii="宋体" w:hAnsi="宋体"/>
          <w:szCs w:val="21"/>
        </w:rPr>
        <w:t>：</w:t>
      </w:r>
      <w:r>
        <w:rPr>
          <w:rFonts w:ascii="宋体" w:hAnsi="宋体"/>
          <w:szCs w:val="21"/>
        </w:rPr>
        <w:t>保留时间重现性&lt;0.008%或≤0.0008min</w:t>
      </w:r>
      <w:r>
        <w:rPr>
          <w:rFonts w:hint="eastAsia" w:ascii="宋体" w:hAnsi="宋体" w:cs="Arial"/>
          <w:szCs w:val="21"/>
        </w:rPr>
        <w:t>。</w:t>
      </w:r>
    </w:p>
    <w:p>
      <w:pPr>
        <w:spacing w:line="360" w:lineRule="auto"/>
        <w:outlineLvl w:val="0"/>
        <w:rPr>
          <w:rFonts w:ascii="宋体" w:hAnsi="宋体"/>
          <w:szCs w:val="21"/>
        </w:rPr>
      </w:pPr>
      <w:r>
        <w:rPr>
          <w:rFonts w:ascii="宋体" w:hAnsi="宋体"/>
          <w:szCs w:val="21"/>
        </w:rPr>
        <w:t>2.2.2柱温箱</w:t>
      </w:r>
    </w:p>
    <w:p>
      <w:pPr>
        <w:spacing w:line="360" w:lineRule="auto"/>
        <w:ind w:left="280"/>
        <w:outlineLvl w:val="1"/>
        <w:rPr>
          <w:rFonts w:ascii="宋体" w:hAnsi="宋体"/>
          <w:szCs w:val="21"/>
        </w:rPr>
      </w:pPr>
      <w:r>
        <w:rPr>
          <w:rFonts w:hint="eastAsia" w:ascii="宋体" w:hAnsi="宋体"/>
          <w:szCs w:val="21"/>
        </w:rPr>
        <w:t>（1）</w:t>
      </w:r>
      <w:r>
        <w:rPr>
          <w:rFonts w:ascii="宋体" w:hAnsi="宋体"/>
          <w:szCs w:val="21"/>
        </w:rPr>
        <w:t>室温以上5</w:t>
      </w:r>
      <w:r>
        <w:rPr>
          <w:rFonts w:ascii="Times New Roman" w:hAnsi="Times New Roman"/>
          <w:szCs w:val="21"/>
        </w:rPr>
        <w:t>˚</w:t>
      </w:r>
      <w:r>
        <w:rPr>
          <w:rFonts w:ascii="宋体" w:hAnsi="宋体"/>
          <w:szCs w:val="21"/>
        </w:rPr>
        <w:t>C</w:t>
      </w:r>
      <w:r>
        <w:rPr>
          <w:rFonts w:ascii="Times New Roman" w:hAnsi="Times New Roman"/>
          <w:szCs w:val="21"/>
        </w:rPr>
        <w:t>~</w:t>
      </w:r>
      <w:r>
        <w:rPr>
          <w:rFonts w:ascii="宋体" w:hAnsi="宋体"/>
          <w:szCs w:val="21"/>
        </w:rPr>
        <w:t>450</w:t>
      </w:r>
      <w:r>
        <w:rPr>
          <w:rFonts w:ascii="Times New Roman" w:hAnsi="Times New Roman"/>
          <w:szCs w:val="21"/>
        </w:rPr>
        <w:t>˚</w:t>
      </w:r>
      <w:r>
        <w:rPr>
          <w:rFonts w:ascii="宋体" w:hAnsi="宋体"/>
          <w:szCs w:val="21"/>
        </w:rPr>
        <w:t>C，温度设置分辨率：0.1</w:t>
      </w:r>
      <w:r>
        <w:rPr>
          <w:rFonts w:hint="eastAsia" w:ascii="宋体" w:hAnsi="宋体"/>
          <w:szCs w:val="21"/>
        </w:rPr>
        <w:t>℃</w:t>
      </w:r>
      <w:r>
        <w:rPr>
          <w:rFonts w:ascii="宋体" w:hAnsi="宋体"/>
          <w:szCs w:val="21"/>
        </w:rPr>
        <w:t xml:space="preserve"> </w:t>
      </w:r>
    </w:p>
    <w:p>
      <w:pPr>
        <w:spacing w:line="360" w:lineRule="auto"/>
        <w:ind w:left="280"/>
        <w:outlineLvl w:val="1"/>
        <w:rPr>
          <w:rFonts w:ascii="宋体" w:hAnsi="宋体"/>
          <w:szCs w:val="21"/>
        </w:rPr>
      </w:pPr>
      <w:r>
        <w:rPr>
          <w:rFonts w:hint="eastAsia" w:ascii="宋体" w:hAnsi="宋体"/>
          <w:szCs w:val="21"/>
        </w:rPr>
        <w:t>（2）</w:t>
      </w:r>
      <w:r>
        <w:rPr>
          <w:rFonts w:ascii="宋体" w:hAnsi="宋体"/>
          <w:szCs w:val="21"/>
        </w:rPr>
        <w:t>程序升温：≥18 阶，</w:t>
      </w:r>
      <w:r>
        <w:rPr>
          <w:rFonts w:hint="eastAsia" w:ascii="宋体" w:hAnsi="宋体"/>
          <w:szCs w:val="21"/>
        </w:rPr>
        <w:t>升温速率不低于50</w:t>
      </w:r>
      <w:r>
        <w:rPr>
          <w:rFonts w:ascii="Times New Roman" w:hAnsi="Times New Roman"/>
          <w:szCs w:val="21"/>
        </w:rPr>
        <w:t>˚</w:t>
      </w:r>
      <w:r>
        <w:rPr>
          <w:rFonts w:ascii="宋体" w:hAnsi="宋体"/>
          <w:szCs w:val="21"/>
        </w:rPr>
        <w:t>C</w:t>
      </w:r>
      <w:r>
        <w:rPr>
          <w:rFonts w:hint="eastAsia" w:ascii="宋体" w:hAnsi="宋体"/>
          <w:szCs w:val="21"/>
        </w:rPr>
        <w:t>/min</w:t>
      </w:r>
    </w:p>
    <w:p>
      <w:pPr>
        <w:numPr>
          <w:ilvl w:val="0"/>
          <w:numId w:val="3"/>
        </w:numPr>
        <w:spacing w:line="360" w:lineRule="auto"/>
        <w:outlineLvl w:val="1"/>
        <w:rPr>
          <w:rFonts w:ascii="宋体" w:hAnsi="宋体"/>
          <w:szCs w:val="21"/>
        </w:rPr>
      </w:pPr>
      <w:r>
        <w:rPr>
          <w:rFonts w:ascii="宋体" w:hAnsi="宋体"/>
          <w:szCs w:val="21"/>
        </w:rPr>
        <w:t>柱温冷却：从</w:t>
      </w:r>
      <w:r>
        <w:rPr>
          <w:rFonts w:hint="eastAsia" w:ascii="宋体" w:hAnsi="宋体"/>
          <w:szCs w:val="21"/>
        </w:rPr>
        <w:t>3</w:t>
      </w:r>
      <w:r>
        <w:rPr>
          <w:rFonts w:ascii="宋体" w:hAnsi="宋体"/>
          <w:szCs w:val="21"/>
        </w:rPr>
        <w:t xml:space="preserve">50℃降温至50℃，小于4min </w:t>
      </w:r>
    </w:p>
    <w:p>
      <w:pPr>
        <w:spacing w:line="360" w:lineRule="auto"/>
        <w:outlineLvl w:val="0"/>
        <w:rPr>
          <w:rFonts w:ascii="宋体" w:hAnsi="宋体"/>
          <w:szCs w:val="21"/>
        </w:rPr>
      </w:pPr>
      <w:r>
        <w:rPr>
          <w:rFonts w:hint="eastAsia" w:ascii="宋体" w:hAnsi="宋体"/>
          <w:szCs w:val="21"/>
        </w:rPr>
        <w:t>2</w:t>
      </w:r>
      <w:r>
        <w:rPr>
          <w:rFonts w:ascii="宋体" w:hAnsi="宋体"/>
          <w:szCs w:val="21"/>
        </w:rPr>
        <w:t>.2.3电子压力控制器</w:t>
      </w:r>
      <w:r>
        <w:rPr>
          <w:rFonts w:hint="eastAsia" w:ascii="宋体" w:hAnsi="宋体"/>
          <w:szCs w:val="21"/>
        </w:rPr>
        <w:t>：</w:t>
      </w:r>
      <w:r>
        <w:rPr>
          <w:rFonts w:ascii="宋体" w:hAnsi="宋体"/>
          <w:szCs w:val="21"/>
        </w:rPr>
        <w:t>压力范围</w:t>
      </w:r>
      <w:r>
        <w:rPr>
          <w:rFonts w:hint="eastAsia" w:ascii="宋体" w:hAnsi="宋体"/>
          <w:szCs w:val="21"/>
        </w:rPr>
        <w:t>控制覆盖</w:t>
      </w:r>
      <w:r>
        <w:rPr>
          <w:rFonts w:ascii="宋体" w:hAnsi="宋体"/>
          <w:szCs w:val="21"/>
        </w:rPr>
        <w:t xml:space="preserve"> 0-1000Kpa，电子控压精度不低于 0.001psi</w:t>
      </w:r>
    </w:p>
    <w:p>
      <w:pPr>
        <w:spacing w:line="360" w:lineRule="auto"/>
        <w:outlineLvl w:val="0"/>
        <w:rPr>
          <w:rFonts w:ascii="宋体" w:hAnsi="宋体"/>
          <w:szCs w:val="21"/>
        </w:rPr>
      </w:pPr>
      <w:r>
        <w:rPr>
          <w:rFonts w:ascii="宋体" w:hAnsi="宋体"/>
          <w:szCs w:val="21"/>
        </w:rPr>
        <w:t>2.2.4分流与不分流进样口</w:t>
      </w:r>
    </w:p>
    <w:p>
      <w:pPr>
        <w:spacing w:line="360" w:lineRule="auto"/>
        <w:ind w:firstLine="210" w:firstLineChars="100"/>
        <w:outlineLvl w:val="1"/>
        <w:rPr>
          <w:rFonts w:ascii="宋体" w:hAnsi="宋体"/>
          <w:szCs w:val="21"/>
        </w:rPr>
      </w:pPr>
      <w:r>
        <w:rPr>
          <w:rFonts w:hint="eastAsia" w:ascii="宋体" w:hAnsi="宋体"/>
          <w:szCs w:val="21"/>
        </w:rPr>
        <w:t>（1）</w:t>
      </w:r>
      <w:r>
        <w:rPr>
          <w:rFonts w:ascii="宋体" w:hAnsi="宋体"/>
          <w:szCs w:val="21"/>
        </w:rPr>
        <w:t>最高操作温度不低于400℃</w:t>
      </w:r>
    </w:p>
    <w:p>
      <w:pPr>
        <w:spacing w:line="360" w:lineRule="auto"/>
        <w:ind w:firstLine="210" w:firstLineChars="100"/>
        <w:outlineLvl w:val="1"/>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具有脉冲进样功能</w:t>
      </w:r>
    </w:p>
    <w:p>
      <w:pPr>
        <w:spacing w:line="360" w:lineRule="auto"/>
        <w:ind w:firstLine="210" w:firstLineChars="100"/>
        <w:outlineLvl w:val="1"/>
        <w:rPr>
          <w:rFonts w:ascii="宋体" w:hAnsi="宋体"/>
          <w:szCs w:val="21"/>
        </w:rPr>
      </w:pPr>
      <w:r>
        <w:rPr>
          <w:rFonts w:hint="eastAsia" w:ascii="宋体" w:hAnsi="宋体"/>
          <w:szCs w:val="21"/>
        </w:rPr>
        <w:t>（3）最大分流比不低于100:1</w:t>
      </w:r>
    </w:p>
    <w:p>
      <w:pPr>
        <w:spacing w:line="360" w:lineRule="auto"/>
        <w:outlineLvl w:val="0"/>
        <w:rPr>
          <w:rFonts w:ascii="宋体" w:hAnsi="宋体"/>
          <w:szCs w:val="21"/>
        </w:rPr>
      </w:pPr>
      <w:r>
        <w:rPr>
          <w:rFonts w:hint="eastAsia" w:ascii="宋体" w:hAnsi="宋体"/>
          <w:szCs w:val="21"/>
        </w:rPr>
        <w:t>2</w:t>
      </w:r>
      <w:r>
        <w:rPr>
          <w:rFonts w:ascii="宋体" w:hAnsi="宋体"/>
          <w:szCs w:val="21"/>
        </w:rPr>
        <w:t>.2.5自动进样</w:t>
      </w:r>
      <w:r>
        <w:rPr>
          <w:rFonts w:hint="eastAsia" w:ascii="宋体" w:hAnsi="宋体"/>
          <w:szCs w:val="21"/>
        </w:rPr>
        <w:t>系统</w:t>
      </w:r>
    </w:p>
    <w:p>
      <w:pPr>
        <w:spacing w:line="360" w:lineRule="auto"/>
        <w:ind w:firstLine="210" w:firstLineChars="100"/>
        <w:outlineLvl w:val="1"/>
        <w:rPr>
          <w:rFonts w:ascii="宋体" w:hAnsi="宋体"/>
          <w:szCs w:val="21"/>
        </w:rPr>
      </w:pPr>
      <w:r>
        <w:rPr>
          <w:rFonts w:hint="eastAsia" w:ascii="宋体" w:hAnsi="宋体"/>
          <w:szCs w:val="21"/>
        </w:rPr>
        <w:t>（1）</w:t>
      </w:r>
      <w:r>
        <w:rPr>
          <w:rFonts w:ascii="宋体" w:hAnsi="宋体"/>
          <w:szCs w:val="21"/>
        </w:rPr>
        <w:t>自动进样器位数不低于1</w:t>
      </w:r>
      <w:r>
        <w:rPr>
          <w:rFonts w:hint="eastAsia" w:ascii="宋体" w:hAnsi="宋体"/>
          <w:szCs w:val="21"/>
        </w:rPr>
        <w:t>0</w:t>
      </w:r>
      <w:r>
        <w:rPr>
          <w:rFonts w:ascii="宋体" w:hAnsi="宋体"/>
          <w:szCs w:val="21"/>
        </w:rPr>
        <w:t>0位（2ml）</w:t>
      </w:r>
    </w:p>
    <w:p>
      <w:pPr>
        <w:spacing w:line="360" w:lineRule="auto"/>
        <w:ind w:firstLine="210" w:firstLineChars="100"/>
        <w:outlineLvl w:val="1"/>
        <w:rPr>
          <w:rFonts w:ascii="宋体" w:hAnsi="宋体"/>
          <w:szCs w:val="21"/>
        </w:rPr>
      </w:pPr>
      <w:r>
        <w:rPr>
          <w:rFonts w:hint="eastAsia" w:ascii="宋体" w:hAnsi="宋体"/>
          <w:szCs w:val="21"/>
        </w:rPr>
        <w:t>（2）</w:t>
      </w:r>
      <w:r>
        <w:rPr>
          <w:rFonts w:ascii="宋体" w:hAnsi="宋体"/>
          <w:szCs w:val="21"/>
        </w:rPr>
        <w:t>进样范围不低于1</w:t>
      </w:r>
      <w:r>
        <w:rPr>
          <w:rFonts w:ascii="Times New Roman" w:hAnsi="Times New Roman"/>
          <w:szCs w:val="21"/>
        </w:rPr>
        <w:t>~</w:t>
      </w:r>
      <w:r>
        <w:rPr>
          <w:rFonts w:ascii="宋体" w:hAnsi="宋体"/>
          <w:szCs w:val="21"/>
        </w:rPr>
        <w:t>10 μL</w:t>
      </w:r>
    </w:p>
    <w:p>
      <w:pPr>
        <w:spacing w:line="360" w:lineRule="auto"/>
        <w:ind w:firstLine="210" w:firstLineChars="100"/>
        <w:outlineLvl w:val="1"/>
        <w:rPr>
          <w:rFonts w:ascii="宋体" w:hAnsi="宋体"/>
          <w:szCs w:val="21"/>
        </w:rPr>
      </w:pPr>
      <w:r>
        <w:rPr>
          <w:rFonts w:hint="eastAsia" w:ascii="宋体" w:hAnsi="宋体"/>
          <w:szCs w:val="21"/>
        </w:rPr>
        <w:t>（3）溶剂清洗位不低于两个</w:t>
      </w:r>
    </w:p>
    <w:p>
      <w:pPr>
        <w:rPr>
          <w:rFonts w:ascii="宋体" w:hAnsi="宋体"/>
          <w:bCs/>
          <w:szCs w:val="21"/>
        </w:rPr>
      </w:pPr>
      <w:r>
        <w:rPr>
          <w:rFonts w:hint="eastAsia" w:ascii="宋体" w:hAnsi="宋体"/>
          <w:bCs/>
          <w:szCs w:val="21"/>
        </w:rPr>
        <w:t>2</w:t>
      </w:r>
      <w:r>
        <w:rPr>
          <w:rFonts w:ascii="宋体" w:hAnsi="宋体"/>
          <w:bCs/>
          <w:szCs w:val="21"/>
        </w:rPr>
        <w:t>.2质谱</w:t>
      </w:r>
    </w:p>
    <w:p>
      <w:pPr>
        <w:spacing w:line="360" w:lineRule="auto"/>
        <w:rPr>
          <w:rFonts w:ascii="宋体" w:hAnsi="宋体"/>
          <w:szCs w:val="21"/>
        </w:rPr>
      </w:pPr>
      <w:r>
        <w:rPr>
          <w:rFonts w:hint="eastAsia" w:ascii="宋体" w:hAnsi="宋体"/>
          <w:szCs w:val="21"/>
        </w:rPr>
        <w:t>2</w:t>
      </w:r>
      <w:r>
        <w:rPr>
          <w:rFonts w:ascii="宋体" w:hAnsi="宋体"/>
          <w:szCs w:val="21"/>
        </w:rPr>
        <w:t>.2.1质谱检测器</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离子源：备有两根耐高温长效灯丝的高效电子轰击源(EI)，采用经惰性处理的材料制成，可采用氦气气体做载气。</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离子源材料：整体惰性离子源。</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可加热惰性材料四极杆质量分析器。</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质量数范围</w:t>
      </w:r>
      <w:r>
        <w:rPr>
          <w:rFonts w:hint="eastAsia" w:ascii="宋体" w:hAnsi="宋体"/>
          <w:szCs w:val="21"/>
        </w:rPr>
        <w:t>覆盖</w:t>
      </w:r>
      <w:r>
        <w:rPr>
          <w:rFonts w:ascii="宋体" w:hAnsi="宋体"/>
          <w:szCs w:val="21"/>
        </w:rPr>
        <w:t>：1.6-1050amu。</w:t>
      </w:r>
    </w:p>
    <w:p>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分辨率：单位质量数可调。</w:t>
      </w:r>
    </w:p>
    <w:p>
      <w:pPr>
        <w:spacing w:line="360" w:lineRule="auto"/>
        <w:ind w:firstLine="420" w:firstLineChars="200"/>
        <w:rPr>
          <w:rFonts w:ascii="宋体" w:hAnsi="宋体"/>
          <w:szCs w:val="21"/>
        </w:rPr>
      </w:pPr>
      <w:r>
        <w:rPr>
          <w:rFonts w:hint="eastAsia" w:ascii="宋体" w:hAnsi="宋体"/>
          <w:szCs w:val="21"/>
        </w:rPr>
        <w:t>（6）</w:t>
      </w:r>
      <w:r>
        <w:rPr>
          <w:rFonts w:ascii="宋体" w:hAnsi="宋体"/>
          <w:szCs w:val="21"/>
        </w:rPr>
        <w:t>质量轴稳定性: ±0.1m/z，超过48小时</w:t>
      </w:r>
    </w:p>
    <w:p>
      <w:pPr>
        <w:spacing w:line="360" w:lineRule="auto"/>
        <w:ind w:firstLine="420" w:firstLineChars="200"/>
        <w:rPr>
          <w:rFonts w:ascii="宋体" w:hAnsi="宋体"/>
          <w:szCs w:val="21"/>
        </w:rPr>
      </w:pPr>
      <w:r>
        <w:rPr>
          <w:rFonts w:hint="eastAsia" w:ascii="宋体" w:hAnsi="宋体"/>
          <w:szCs w:val="21"/>
        </w:rPr>
        <w:t>（7）</w:t>
      </w:r>
      <w:r>
        <w:rPr>
          <w:rFonts w:ascii="宋体" w:hAnsi="宋体"/>
          <w:szCs w:val="21"/>
        </w:rPr>
        <w:t>灵敏度：</w:t>
      </w:r>
      <w:r>
        <w:rPr>
          <w:rFonts w:hint="eastAsia" w:ascii="宋体" w:hAnsi="宋体"/>
          <w:szCs w:val="21"/>
        </w:rPr>
        <w:t xml:space="preserve"> </w:t>
      </w:r>
      <w:r>
        <w:rPr>
          <w:rFonts w:ascii="宋体" w:hAnsi="宋体"/>
          <w:szCs w:val="21"/>
        </w:rPr>
        <w:t>全扫描灵敏度（电子轰击源EI）：1pg八氟萘（OFN），信噪比≧2000：1（扫描范围: 50-300amu，m/z 272）</w:t>
      </w:r>
    </w:p>
    <w:p>
      <w:pPr>
        <w:spacing w:line="360" w:lineRule="auto"/>
        <w:ind w:firstLine="420" w:firstLineChars="200"/>
        <w:rPr>
          <w:rFonts w:ascii="宋体" w:hAnsi="宋体"/>
          <w:szCs w:val="21"/>
        </w:rPr>
      </w:pPr>
      <w:r>
        <w:rPr>
          <w:rFonts w:hint="eastAsia" w:ascii="宋体" w:hAnsi="宋体"/>
          <w:szCs w:val="21"/>
        </w:rPr>
        <w:t>（8）</w:t>
      </w:r>
      <w:r>
        <w:rPr>
          <w:rFonts w:ascii="宋体" w:hAnsi="宋体"/>
          <w:szCs w:val="21"/>
        </w:rPr>
        <w:t>最大扫描速率：≧20,000amu/秒。</w:t>
      </w:r>
    </w:p>
    <w:p>
      <w:pPr>
        <w:spacing w:line="360" w:lineRule="auto"/>
        <w:ind w:firstLine="420" w:firstLineChars="200"/>
        <w:rPr>
          <w:rFonts w:ascii="宋体" w:hAnsi="宋体"/>
          <w:szCs w:val="21"/>
        </w:rPr>
      </w:pPr>
      <w:r>
        <w:rPr>
          <w:rFonts w:hint="eastAsia" w:ascii="宋体" w:hAnsi="宋体"/>
          <w:szCs w:val="21"/>
        </w:rPr>
        <w:t>（9）具备</w:t>
      </w:r>
      <w:r>
        <w:rPr>
          <w:rFonts w:ascii="宋体" w:hAnsi="宋体"/>
          <w:szCs w:val="21"/>
        </w:rPr>
        <w:t>选择离子模式检测（SIM）。</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具有全扫描/选择离子检测功能及同时采集功能。</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检测器：电子倍增器。</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w:t>
      </w:r>
      <w:r>
        <w:rPr>
          <w:rFonts w:ascii="宋体" w:hAnsi="宋体"/>
          <w:szCs w:val="21"/>
        </w:rPr>
        <w:t>气质接口温度: 独立控温，最高不低于350℃。</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w:t>
      </w:r>
      <w:r>
        <w:rPr>
          <w:rFonts w:ascii="宋体" w:hAnsi="宋体"/>
          <w:szCs w:val="21"/>
        </w:rPr>
        <w:t xml:space="preserve"> 配有不卸真空更换色谱柱功能</w:t>
      </w:r>
      <w:r>
        <w:rPr>
          <w:rFonts w:hint="eastAsia" w:ascii="宋体" w:hAnsi="宋体"/>
          <w:szCs w:val="21"/>
        </w:rPr>
        <w:t>模块</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w:t>
      </w:r>
      <w:r>
        <w:rPr>
          <w:rFonts w:ascii="宋体" w:hAnsi="宋体"/>
          <w:szCs w:val="21"/>
        </w:rPr>
        <w:t>真空系统：配套进口高性能分子涡轮泵和机械泵</w:t>
      </w:r>
      <w:r>
        <w:rPr>
          <w:rFonts w:hint="eastAsia" w:ascii="宋体" w:hAnsi="宋体"/>
          <w:szCs w:val="21"/>
        </w:rPr>
        <w:t>，</w:t>
      </w:r>
      <w:r>
        <w:rPr>
          <w:rFonts w:ascii="宋体" w:hAnsi="宋体"/>
          <w:szCs w:val="21"/>
        </w:rPr>
        <w:t>能在从开机启动真空抽2小时后即能达到正常分析样品要求。</w:t>
      </w:r>
      <w:r>
        <w:rPr>
          <w:rFonts w:hint="eastAsia" w:ascii="宋体" w:hAnsi="宋体"/>
          <w:szCs w:val="21"/>
        </w:rPr>
        <w:t>其中</w:t>
      </w:r>
      <w:r>
        <w:rPr>
          <w:rFonts w:ascii="宋体" w:hAnsi="宋体"/>
          <w:szCs w:val="21"/>
        </w:rPr>
        <w:t>机械泵</w:t>
      </w:r>
      <w:r>
        <w:rPr>
          <w:rFonts w:hint="eastAsia" w:ascii="宋体" w:hAnsi="宋体"/>
          <w:szCs w:val="21"/>
        </w:rPr>
        <w:t>为无油机械泵</w:t>
      </w:r>
      <w:r>
        <w:rPr>
          <w:rFonts w:ascii="宋体" w:hAnsi="宋体"/>
          <w:color w:val="FF0000"/>
          <w:szCs w:val="21"/>
        </w:rPr>
        <w:t>（</w:t>
      </w:r>
      <w:r>
        <w:rPr>
          <w:rFonts w:hint="eastAsia" w:ascii="宋体" w:hAnsi="宋体"/>
          <w:color w:val="FF0000"/>
          <w:szCs w:val="21"/>
        </w:rPr>
        <w:t>仪器生产商有配套产品</w:t>
      </w:r>
      <w:r>
        <w:rPr>
          <w:rFonts w:ascii="宋体" w:hAnsi="宋体"/>
          <w:color w:val="FF0000"/>
          <w:szCs w:val="21"/>
        </w:rPr>
        <w:t>）</w:t>
      </w:r>
      <w:r>
        <w:rPr>
          <w:rFonts w:hint="eastAsia" w:ascii="宋体" w:hAnsi="宋体"/>
          <w:color w:val="FF0000"/>
          <w:szCs w:val="21"/>
        </w:rPr>
        <w:t>，验收合格起3年内免费提供一次机械泵维护（含上门人工费及维护更换耗材费）；</w:t>
      </w:r>
      <w:r>
        <w:rPr>
          <w:rFonts w:hint="eastAsia" w:ascii="宋体" w:hAnsi="宋体"/>
          <w:szCs w:val="21"/>
        </w:rPr>
        <w:t>若仪器生产商无配套无油机械泵的，要求供应配套有油机械泵同时增加以下耗材与服务：配套原装正版机械油2瓶，每瓶不低于2.5L或等量正版配套泵油，并在质保期内免费提供一次机械泵维护（</w:t>
      </w:r>
      <w:r>
        <w:rPr>
          <w:rFonts w:hint="eastAsia" w:ascii="宋体" w:hAnsi="宋体"/>
          <w:color w:val="FF0000"/>
          <w:szCs w:val="21"/>
        </w:rPr>
        <w:t>含上门人工费及维护更换耗材费）</w:t>
      </w:r>
      <w:r>
        <w:rPr>
          <w:rFonts w:hint="eastAsia" w:ascii="宋体" w:hAnsi="宋体"/>
          <w:szCs w:val="21"/>
        </w:rPr>
        <w:t>。机械泵配套尾气净化装置2套及排导管一条。</w:t>
      </w:r>
    </w:p>
    <w:p>
      <w:pPr>
        <w:spacing w:line="360" w:lineRule="auto"/>
        <w:rPr>
          <w:rFonts w:ascii="宋体" w:hAnsi="宋体"/>
          <w:szCs w:val="21"/>
        </w:rPr>
      </w:pPr>
      <w:r>
        <w:rPr>
          <w:rFonts w:hint="eastAsia" w:ascii="宋体" w:hAnsi="宋体"/>
          <w:szCs w:val="21"/>
        </w:rPr>
        <w:t>2</w:t>
      </w:r>
      <w:r>
        <w:rPr>
          <w:rFonts w:ascii="宋体" w:hAnsi="宋体"/>
          <w:szCs w:val="21"/>
        </w:rPr>
        <w:t>.2.2数据处理系统</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谱库：原装最新版NIST谱库。</w:t>
      </w:r>
    </w:p>
    <w:p>
      <w:pPr>
        <w:spacing w:line="360" w:lineRule="auto"/>
        <w:ind w:firstLine="420" w:firstLineChars="200"/>
        <w:rPr>
          <w:rFonts w:ascii="宋体" w:hAnsi="宋体"/>
          <w:szCs w:val="21"/>
        </w:rPr>
      </w:pPr>
      <w:r>
        <w:rPr>
          <w:rFonts w:hint="eastAsia" w:ascii="宋体" w:hAnsi="宋体"/>
          <w:bCs/>
          <w:szCs w:val="21"/>
        </w:rPr>
        <w:t>▲</w:t>
      </w:r>
      <w:r>
        <w:rPr>
          <w:rFonts w:hint="eastAsia" w:ascii="宋体" w:hAnsi="宋体"/>
          <w:szCs w:val="21"/>
        </w:rPr>
        <w:t>（2）</w:t>
      </w:r>
      <w:r>
        <w:rPr>
          <w:rFonts w:ascii="宋体" w:hAnsi="宋体"/>
          <w:szCs w:val="21"/>
        </w:rPr>
        <w:t>工作站软件</w:t>
      </w:r>
      <w:r>
        <w:rPr>
          <w:rFonts w:hint="eastAsia" w:ascii="宋体" w:hAnsi="宋体"/>
          <w:szCs w:val="21"/>
        </w:rPr>
        <w:t>：</w:t>
      </w:r>
      <w:r>
        <w:rPr>
          <w:rFonts w:ascii="宋体" w:hAnsi="宋体"/>
          <w:szCs w:val="21"/>
        </w:rPr>
        <w:t>具备数据采集、分析、储存及定性定量分析，带有自动BFB、DFTPP调谐与评价，替代物回收率和基体加标回收率自动计算与评价，质谱特征离子碎片丰度范围要求与控制筛选，具有平均相对响应因子法和二元线性回归法进行内标法定量（能自动计算并显示对应的相对偏差和相关系数等质控参数），混合化合物组</w:t>
      </w:r>
      <w:r>
        <w:rPr>
          <w:rFonts w:hint="eastAsia" w:ascii="宋体" w:hAnsi="宋体"/>
          <w:szCs w:val="21"/>
        </w:rPr>
        <w:t>的</w:t>
      </w:r>
      <w:r>
        <w:rPr>
          <w:rFonts w:ascii="宋体" w:hAnsi="宋体"/>
          <w:szCs w:val="21"/>
        </w:rPr>
        <w:t>定性</w:t>
      </w:r>
      <w:r>
        <w:rPr>
          <w:rFonts w:hint="eastAsia" w:ascii="宋体" w:hAnsi="宋体"/>
          <w:szCs w:val="21"/>
        </w:rPr>
        <w:t>及其</w:t>
      </w:r>
      <w:r>
        <w:rPr>
          <w:rFonts w:ascii="宋体" w:hAnsi="宋体"/>
          <w:szCs w:val="21"/>
        </w:rPr>
        <w:t>内标法定量计算，自定义报告模板等功能。</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 xml:space="preserve">手动/自动调谐，具备数据采集、数据检索、分析结果报告、定量分析及谱库检索功能。 </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操作环境：正版Windows10及以上版本</w:t>
      </w:r>
      <w:r>
        <w:rPr>
          <w:rFonts w:hint="eastAsia" w:ascii="宋体" w:hAnsi="宋体"/>
          <w:szCs w:val="21"/>
        </w:rPr>
        <w:t>，正版office软件（包括但不限于word和excel）</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具有网络通讯功能，可与用户实验室信息管理系统（LIMS）联接使用。</w:t>
      </w:r>
    </w:p>
    <w:p>
      <w:pPr>
        <w:rPr>
          <w:rFonts w:ascii="宋体" w:hAnsi="宋体"/>
          <w:b/>
          <w:szCs w:val="21"/>
        </w:rPr>
      </w:pPr>
      <w:r>
        <w:rPr>
          <w:rFonts w:ascii="宋体" w:hAnsi="宋体"/>
          <w:b/>
          <w:szCs w:val="21"/>
        </w:rPr>
        <w:t>3</w:t>
      </w:r>
      <w:r>
        <w:rPr>
          <w:rFonts w:hint="eastAsia" w:ascii="宋体" w:hAnsi="宋体"/>
          <w:b/>
          <w:szCs w:val="21"/>
        </w:rPr>
        <w:t>、配置</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气相色谱</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分流不分流进样口</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质谱</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自动进样</w:t>
      </w:r>
      <w:r>
        <w:rPr>
          <w:rFonts w:hint="eastAsia" w:ascii="宋体" w:hAnsi="宋体"/>
          <w:szCs w:val="21"/>
        </w:rPr>
        <w:t>系统</w:t>
      </w:r>
    </w:p>
    <w:p>
      <w:pPr>
        <w:spacing w:line="360" w:lineRule="auto"/>
        <w:ind w:firstLine="420" w:firstLineChars="200"/>
        <w:rPr>
          <w:rFonts w:ascii="宋体" w:hAnsi="宋体"/>
          <w:szCs w:val="21"/>
        </w:rPr>
      </w:pPr>
      <w:r>
        <w:rPr>
          <w:rFonts w:hint="eastAsia" w:ascii="宋体" w:hAnsi="宋体"/>
          <w:szCs w:val="21"/>
        </w:rPr>
        <w:t>（5）正版</w:t>
      </w:r>
      <w:r>
        <w:rPr>
          <w:rFonts w:ascii="宋体" w:hAnsi="宋体"/>
          <w:szCs w:val="21"/>
        </w:rPr>
        <w:t>工作软件</w:t>
      </w:r>
    </w:p>
    <w:p>
      <w:pPr>
        <w:spacing w:line="360" w:lineRule="auto"/>
        <w:ind w:firstLine="420" w:firstLineChars="200"/>
        <w:rPr>
          <w:rFonts w:ascii="宋体" w:hAnsi="宋体"/>
          <w:szCs w:val="21"/>
        </w:rPr>
      </w:pPr>
      <w:r>
        <w:rPr>
          <w:rFonts w:hint="eastAsia" w:ascii="宋体" w:hAnsi="宋体"/>
          <w:szCs w:val="21"/>
        </w:rPr>
        <w:t>（6）数据处理设备。</w:t>
      </w:r>
      <w:r>
        <w:rPr>
          <w:rFonts w:ascii="宋体" w:hAnsi="宋体"/>
          <w:szCs w:val="21"/>
        </w:rPr>
        <w:t>配置不低于：</w:t>
      </w:r>
      <w:r>
        <w:rPr>
          <w:rFonts w:hint="eastAsia" w:ascii="宋体" w:hAnsi="宋体"/>
          <w:szCs w:val="21"/>
        </w:rPr>
        <w:t xml:space="preserve">CPU </w:t>
      </w:r>
      <w:r>
        <w:rPr>
          <w:rFonts w:ascii="宋体" w:hAnsi="宋体"/>
          <w:szCs w:val="21"/>
        </w:rPr>
        <w:t>3GHz、</w:t>
      </w:r>
      <w:r>
        <w:rPr>
          <w:rFonts w:hint="eastAsia" w:ascii="宋体" w:hAnsi="宋体"/>
          <w:szCs w:val="21"/>
        </w:rPr>
        <w:t>8</w:t>
      </w:r>
      <w:r>
        <w:rPr>
          <w:rFonts w:ascii="宋体" w:hAnsi="宋体"/>
          <w:szCs w:val="21"/>
        </w:rPr>
        <w:t>G内存、1T硬盘</w:t>
      </w:r>
      <w:r>
        <w:rPr>
          <w:rFonts w:hint="eastAsia" w:ascii="宋体" w:hAnsi="宋体"/>
          <w:szCs w:val="21"/>
        </w:rPr>
        <w:t>（容量不够以移动硬盘补充）</w:t>
      </w:r>
      <w:r>
        <w:rPr>
          <w:rFonts w:ascii="宋体" w:hAnsi="宋体"/>
          <w:szCs w:val="21"/>
        </w:rPr>
        <w:t>、DVD刻录光驱、21寸液晶显示器、激光</w:t>
      </w:r>
      <w:r>
        <w:rPr>
          <w:rFonts w:hint="eastAsia" w:ascii="宋体" w:hAnsi="宋体"/>
          <w:szCs w:val="21"/>
        </w:rPr>
        <w:t>自动</w:t>
      </w:r>
      <w:r>
        <w:rPr>
          <w:rFonts w:ascii="宋体" w:hAnsi="宋体"/>
          <w:szCs w:val="21"/>
        </w:rPr>
        <w:t>双面打印机</w:t>
      </w:r>
      <w:r>
        <w:rPr>
          <w:rFonts w:hint="eastAsia" w:ascii="宋体" w:hAnsi="宋体"/>
          <w:szCs w:val="21"/>
        </w:rPr>
        <w:t>，具体可根据原厂配套的设备基础上通过增加硬件实现本条配置要求。</w:t>
      </w:r>
    </w:p>
    <w:p>
      <w:pPr>
        <w:spacing w:line="360" w:lineRule="auto"/>
        <w:ind w:firstLine="420" w:firstLineChars="200"/>
        <w:rPr>
          <w:rFonts w:ascii="宋体" w:hAnsi="宋体"/>
          <w:szCs w:val="21"/>
        </w:rPr>
      </w:pPr>
      <w:r>
        <w:rPr>
          <w:rFonts w:hint="eastAsia" w:ascii="宋体" w:hAnsi="宋体"/>
          <w:szCs w:val="21"/>
        </w:rPr>
        <w:t>（7）</w:t>
      </w:r>
      <w:r>
        <w:rPr>
          <w:rFonts w:ascii="宋体" w:hAnsi="宋体"/>
          <w:color w:val="FF0000"/>
          <w:szCs w:val="21"/>
        </w:rPr>
        <w:t xml:space="preserve">安装工具包、耗材一批：DB-1 </w:t>
      </w:r>
      <w:r>
        <w:rPr>
          <w:rFonts w:hint="eastAsia" w:ascii="宋体" w:hAnsi="宋体"/>
          <w:color w:val="FF0000"/>
          <w:szCs w:val="21"/>
        </w:rPr>
        <w:t>6</w:t>
      </w:r>
      <w:r>
        <w:rPr>
          <w:rFonts w:ascii="宋体" w:hAnsi="宋体"/>
          <w:color w:val="FF0000"/>
          <w:szCs w:val="21"/>
        </w:rPr>
        <w:t xml:space="preserve">0m, 0.25mm, </w:t>
      </w:r>
      <w:r>
        <w:rPr>
          <w:rFonts w:hint="eastAsia" w:ascii="宋体" w:hAnsi="宋体"/>
          <w:color w:val="FF0000"/>
          <w:szCs w:val="21"/>
        </w:rPr>
        <w:t>1.0</w:t>
      </w:r>
      <w:r>
        <w:rPr>
          <w:rFonts w:hint="eastAsia" w:ascii="宋体" w:hAnsi="宋体" w:cs="仿宋_GB2312"/>
          <w:color w:val="FF0000"/>
          <w:szCs w:val="21"/>
        </w:rPr>
        <w:t>μ</w:t>
      </w:r>
      <w:r>
        <w:rPr>
          <w:rFonts w:hint="eastAsia" w:ascii="宋体" w:hAnsi="宋体"/>
          <w:color w:val="FF0000"/>
          <w:szCs w:val="21"/>
        </w:rPr>
        <w:t>m</w:t>
      </w:r>
      <w:r>
        <w:rPr>
          <w:rFonts w:ascii="宋体" w:hAnsi="宋体"/>
          <w:color w:val="FF0000"/>
          <w:szCs w:val="21"/>
        </w:rPr>
        <w:t>或</w:t>
      </w:r>
      <w:r>
        <w:rPr>
          <w:rFonts w:hint="eastAsia" w:ascii="宋体" w:hAnsi="宋体"/>
          <w:color w:val="FF0000"/>
          <w:szCs w:val="21"/>
        </w:rPr>
        <w:t xml:space="preserve">同规格的等效色谱柱 </w:t>
      </w:r>
      <w:r>
        <w:rPr>
          <w:rFonts w:ascii="宋体" w:hAnsi="宋体"/>
          <w:color w:val="FF0000"/>
          <w:szCs w:val="21"/>
        </w:rPr>
        <w:t>1根</w:t>
      </w:r>
      <w:r>
        <w:rPr>
          <w:rFonts w:hint="eastAsia" w:ascii="宋体" w:hAnsi="宋体"/>
          <w:color w:val="FF0000"/>
          <w:szCs w:val="21"/>
        </w:rPr>
        <w:t>、</w:t>
      </w:r>
      <w:r>
        <w:rPr>
          <w:rFonts w:ascii="宋体" w:hAnsi="宋体"/>
          <w:color w:val="FF0000"/>
          <w:szCs w:val="21"/>
        </w:rPr>
        <w:t xml:space="preserve">DB-1 </w:t>
      </w:r>
      <w:r>
        <w:rPr>
          <w:rFonts w:hint="eastAsia" w:ascii="宋体" w:hAnsi="宋体"/>
          <w:color w:val="FF0000"/>
          <w:szCs w:val="21"/>
        </w:rPr>
        <w:t>5</w:t>
      </w:r>
      <w:r>
        <w:rPr>
          <w:rFonts w:ascii="宋体" w:hAnsi="宋体"/>
          <w:color w:val="FF0000"/>
          <w:szCs w:val="21"/>
        </w:rPr>
        <w:t>0m, 0.</w:t>
      </w:r>
      <w:r>
        <w:rPr>
          <w:rFonts w:hint="eastAsia" w:ascii="宋体" w:hAnsi="宋体"/>
          <w:color w:val="FF0000"/>
          <w:szCs w:val="21"/>
        </w:rPr>
        <w:t>32</w:t>
      </w:r>
      <w:r>
        <w:rPr>
          <w:rFonts w:ascii="宋体" w:hAnsi="宋体"/>
          <w:color w:val="FF0000"/>
          <w:szCs w:val="21"/>
        </w:rPr>
        <w:t xml:space="preserve">mm, </w:t>
      </w:r>
      <w:r>
        <w:rPr>
          <w:rFonts w:hint="eastAsia" w:ascii="宋体" w:hAnsi="宋体"/>
          <w:color w:val="FF0000"/>
          <w:szCs w:val="21"/>
        </w:rPr>
        <w:t>1.05</w:t>
      </w:r>
      <w:r>
        <w:rPr>
          <w:rFonts w:hint="eastAsia" w:ascii="宋体" w:hAnsi="宋体" w:cs="仿宋_GB2312"/>
          <w:color w:val="FF0000"/>
          <w:szCs w:val="21"/>
        </w:rPr>
        <w:t>μ</w:t>
      </w:r>
      <w:r>
        <w:rPr>
          <w:rFonts w:hint="eastAsia" w:ascii="宋体" w:hAnsi="宋体"/>
          <w:color w:val="FF0000"/>
          <w:szCs w:val="21"/>
        </w:rPr>
        <w:t>m</w:t>
      </w:r>
      <w:r>
        <w:rPr>
          <w:rFonts w:ascii="宋体" w:hAnsi="宋体"/>
          <w:color w:val="FF0000"/>
          <w:szCs w:val="21"/>
        </w:rPr>
        <w:t>或</w:t>
      </w:r>
      <w:r>
        <w:rPr>
          <w:rFonts w:hint="eastAsia" w:ascii="宋体" w:hAnsi="宋体"/>
          <w:color w:val="FF0000"/>
          <w:szCs w:val="21"/>
        </w:rPr>
        <w:t>同规格的等效色谱柱1根</w:t>
      </w:r>
      <w:r>
        <w:rPr>
          <w:rFonts w:ascii="宋体" w:hAnsi="宋体"/>
          <w:color w:val="FF0000"/>
          <w:szCs w:val="21"/>
        </w:rPr>
        <w:t>、超低流失进样衬垫2</w:t>
      </w:r>
      <w:r>
        <w:rPr>
          <w:rFonts w:hint="eastAsia" w:ascii="宋体" w:hAnsi="宋体"/>
          <w:color w:val="FF0000"/>
          <w:szCs w:val="21"/>
        </w:rPr>
        <w:t>0个</w:t>
      </w:r>
      <w:r>
        <w:rPr>
          <w:rFonts w:ascii="宋体" w:hAnsi="宋体"/>
          <w:color w:val="FF0000"/>
          <w:szCs w:val="21"/>
        </w:rPr>
        <w:t>，</w:t>
      </w:r>
      <w:r>
        <w:rPr>
          <w:rFonts w:hint="eastAsia" w:ascii="宋体" w:hAnsi="宋体"/>
          <w:color w:val="FF0000"/>
          <w:szCs w:val="21"/>
        </w:rPr>
        <w:t>无玻璃棉</w:t>
      </w:r>
      <w:r>
        <w:rPr>
          <w:rFonts w:ascii="宋体" w:hAnsi="宋体"/>
          <w:color w:val="FF0000"/>
          <w:szCs w:val="21"/>
        </w:rPr>
        <w:t>超惰性分流/不分流衬管</w:t>
      </w:r>
      <w:r>
        <w:rPr>
          <w:rFonts w:hint="eastAsia" w:ascii="宋体" w:hAnsi="宋体"/>
          <w:color w:val="FF0000"/>
          <w:szCs w:val="21"/>
        </w:rPr>
        <w:t>25</w:t>
      </w:r>
      <w:r>
        <w:rPr>
          <w:rFonts w:ascii="宋体" w:hAnsi="宋体"/>
          <w:color w:val="FF0000"/>
          <w:szCs w:val="21"/>
        </w:rPr>
        <w:t>根，进样口和质谱端密封垫</w:t>
      </w:r>
      <w:r>
        <w:rPr>
          <w:rFonts w:hint="eastAsia" w:ascii="宋体" w:hAnsi="宋体"/>
          <w:color w:val="FF0000"/>
          <w:szCs w:val="21"/>
        </w:rPr>
        <w:t>（材质为15% 石墨/85% Vespel）</w:t>
      </w:r>
      <w:r>
        <w:rPr>
          <w:rFonts w:ascii="宋体" w:hAnsi="宋体"/>
          <w:color w:val="FF0000"/>
          <w:szCs w:val="21"/>
        </w:rPr>
        <w:t>各20个</w:t>
      </w:r>
      <w:r>
        <w:rPr>
          <w:rFonts w:hint="eastAsia" w:ascii="宋体" w:hAnsi="宋体"/>
          <w:color w:val="FF0000"/>
          <w:szCs w:val="21"/>
        </w:rPr>
        <w:t>（需适配0.32mm、0.25mm和0.53mm内径的色谱柱），手拧式柱螺帽进样口端和质谱端各4个（若无此产品则改为提供进样口端和质谱端的柱螺帽各6个）</w:t>
      </w:r>
      <w:r>
        <w:rPr>
          <w:rFonts w:ascii="宋体" w:hAnsi="宋体"/>
          <w:color w:val="FF0000"/>
          <w:szCs w:val="21"/>
        </w:rPr>
        <w:t>、</w:t>
      </w:r>
      <w:r>
        <w:rPr>
          <w:rFonts w:hint="eastAsia" w:ascii="宋体" w:hAnsi="宋体"/>
          <w:color w:val="FF0000"/>
          <w:szCs w:val="21"/>
        </w:rPr>
        <w:t>配套自动进样针3根</w:t>
      </w:r>
      <w:r>
        <w:rPr>
          <w:rFonts w:ascii="宋体" w:hAnsi="宋体"/>
          <w:color w:val="FF0000"/>
          <w:szCs w:val="21"/>
        </w:rPr>
        <w:t>，</w:t>
      </w:r>
      <w:r>
        <w:rPr>
          <w:rFonts w:hint="eastAsia" w:ascii="宋体" w:hAnsi="宋体"/>
          <w:color w:val="FF0000"/>
          <w:szCs w:val="21"/>
        </w:rPr>
        <w:t>载气气体净化管3套（配安装底座（若需）），电子流量计（流量控制范围不低于0</w:t>
      </w:r>
      <w:r>
        <w:rPr>
          <w:rFonts w:ascii="Times New Roman" w:hAnsi="Times New Roman"/>
          <w:color w:val="FF0000"/>
          <w:szCs w:val="21"/>
        </w:rPr>
        <w:t>~</w:t>
      </w:r>
      <w:r>
        <w:rPr>
          <w:rFonts w:hint="eastAsia" w:ascii="宋体" w:hAnsi="宋体"/>
          <w:color w:val="FF0000"/>
          <w:szCs w:val="21"/>
        </w:rPr>
        <w:t>100mL/min），</w:t>
      </w:r>
      <w:r>
        <w:rPr>
          <w:rFonts w:hint="eastAsia" w:ascii="宋体" w:hAnsi="宋体"/>
          <w:szCs w:val="21"/>
        </w:rPr>
        <w:t>其它保证仪器设备的正常运行</w:t>
      </w:r>
      <w:r>
        <w:rPr>
          <w:rFonts w:ascii="宋体" w:hAnsi="宋体"/>
          <w:szCs w:val="21"/>
        </w:rPr>
        <w:t>和常规保养所需的附件、专用工具和消耗品。</w:t>
      </w:r>
    </w:p>
    <w:p>
      <w:pPr>
        <w:rPr>
          <w:rFonts w:ascii="宋体" w:hAnsi="宋体"/>
          <w:b/>
          <w:szCs w:val="21"/>
        </w:rPr>
      </w:pPr>
      <w:r>
        <w:rPr>
          <w:rFonts w:ascii="宋体" w:hAnsi="宋体"/>
          <w:b/>
          <w:szCs w:val="21"/>
        </w:rPr>
        <w:t>4</w:t>
      </w:r>
      <w:r>
        <w:rPr>
          <w:rFonts w:hint="eastAsia" w:ascii="宋体" w:hAnsi="宋体"/>
          <w:b/>
          <w:szCs w:val="21"/>
        </w:rPr>
        <w:t>、验收指标</w:t>
      </w:r>
    </w:p>
    <w:p>
      <w:pPr>
        <w:spacing w:line="360" w:lineRule="auto"/>
        <w:ind w:firstLine="420" w:firstLineChars="200"/>
        <w:rPr>
          <w:rFonts w:ascii="宋体" w:hAnsi="宋体" w:cs="Arial"/>
          <w:szCs w:val="21"/>
        </w:rPr>
      </w:pPr>
      <w:r>
        <w:rPr>
          <w:rFonts w:hint="eastAsia" w:ascii="宋体" w:hAnsi="宋体"/>
          <w:szCs w:val="21"/>
        </w:rPr>
        <w:t>（1）</w:t>
      </w:r>
      <w:r>
        <w:rPr>
          <w:rFonts w:ascii="宋体" w:hAnsi="宋体"/>
          <w:szCs w:val="21"/>
        </w:rPr>
        <w:t>保留时间重现性&lt;0.008%或≤0.0008min</w:t>
      </w:r>
      <w:r>
        <w:rPr>
          <w:rFonts w:hint="eastAsia" w:ascii="宋体" w:hAnsi="宋体" w:cs="Arial"/>
          <w:szCs w:val="21"/>
        </w:rPr>
        <w:t>。</w:t>
      </w:r>
    </w:p>
    <w:p>
      <w:pPr>
        <w:spacing w:line="360" w:lineRule="auto"/>
        <w:ind w:firstLine="420" w:firstLineChars="200"/>
        <w:rPr>
          <w:rFonts w:ascii="宋体" w:hAnsi="宋体"/>
          <w:szCs w:val="21"/>
        </w:rPr>
      </w:pPr>
      <w:r>
        <w:rPr>
          <w:rFonts w:hint="eastAsia" w:ascii="宋体" w:hAnsi="宋体"/>
          <w:szCs w:val="21"/>
        </w:rPr>
        <w:t>（2）质谱</w:t>
      </w:r>
      <w:r>
        <w:rPr>
          <w:rFonts w:ascii="宋体" w:hAnsi="宋体"/>
          <w:szCs w:val="21"/>
        </w:rPr>
        <w:t>灵敏度：</w:t>
      </w:r>
      <w:r>
        <w:rPr>
          <w:rFonts w:hint="eastAsia" w:ascii="宋体" w:hAnsi="宋体"/>
          <w:szCs w:val="21"/>
        </w:rPr>
        <w:t xml:space="preserve"> </w:t>
      </w:r>
      <w:r>
        <w:rPr>
          <w:rFonts w:ascii="宋体" w:hAnsi="宋体"/>
          <w:szCs w:val="21"/>
        </w:rPr>
        <w:t>全扫描灵敏度（电子轰击源EI）：1pg八氟萘（OFN），信噪比≧2000：1（扫描范围: 50-300amu，m/z 272）</w:t>
      </w:r>
      <w:r>
        <w:rPr>
          <w:rFonts w:hint="eastAsia" w:ascii="宋体" w:hAnsi="宋体"/>
          <w:szCs w:val="21"/>
        </w:rPr>
        <w:t>，</w:t>
      </w:r>
      <w:r>
        <w:rPr>
          <w:rFonts w:ascii="宋体" w:hAnsi="宋体"/>
          <w:szCs w:val="21"/>
        </w:rPr>
        <w:t>八氟萘</w:t>
      </w:r>
      <w:r>
        <w:rPr>
          <w:rFonts w:hint="eastAsia" w:ascii="宋体" w:hAnsi="宋体"/>
          <w:szCs w:val="21"/>
        </w:rPr>
        <w:t>测试溶液由中标方提供。</w:t>
      </w:r>
    </w:p>
    <w:p>
      <w:pPr>
        <w:spacing w:line="360" w:lineRule="auto"/>
        <w:ind w:firstLine="420" w:firstLineChars="200"/>
        <w:rPr>
          <w:rFonts w:ascii="宋体" w:hAnsi="宋体"/>
          <w:szCs w:val="21"/>
        </w:rPr>
      </w:pPr>
      <w:r>
        <w:rPr>
          <w:rFonts w:hint="eastAsia" w:ascii="宋体" w:hAnsi="宋体"/>
          <w:szCs w:val="21"/>
        </w:rPr>
        <w:t>（3）仪器安装完成后，免费提供第三方计量校准，并出具合格的校准证书，校准参考《气相色谱-质谱联用仪校准规范》（JJF</w:t>
      </w:r>
      <w:r>
        <w:rPr>
          <w:rFonts w:ascii="宋体" w:hAnsi="宋体"/>
          <w:szCs w:val="21"/>
        </w:rPr>
        <w:t xml:space="preserve"> </w:t>
      </w:r>
      <w:r>
        <w:rPr>
          <w:rFonts w:hint="eastAsia" w:ascii="宋体" w:hAnsi="宋体"/>
          <w:szCs w:val="21"/>
        </w:rPr>
        <w:t>1164-</w:t>
      </w:r>
      <w:r>
        <w:rPr>
          <w:rFonts w:ascii="宋体" w:hAnsi="宋体"/>
          <w:szCs w:val="21"/>
        </w:rPr>
        <w:t>2018</w:t>
      </w:r>
      <w:r>
        <w:rPr>
          <w:rFonts w:hint="eastAsia" w:ascii="宋体" w:hAnsi="宋体"/>
          <w:szCs w:val="21"/>
        </w:rPr>
        <w:t>）进行。</w:t>
      </w:r>
    </w:p>
    <w:p>
      <w:pPr>
        <w:spacing w:line="360" w:lineRule="auto"/>
        <w:rPr>
          <w:rFonts w:ascii="宋体" w:hAnsi="宋体"/>
          <w:b/>
          <w:szCs w:val="21"/>
        </w:rPr>
      </w:pPr>
      <w:r>
        <w:rPr>
          <w:rFonts w:hint="eastAsia" w:ascii="宋体" w:hAnsi="宋体"/>
          <w:b/>
          <w:szCs w:val="21"/>
        </w:rPr>
        <w:t>5、</w:t>
      </w:r>
      <w:r>
        <w:rPr>
          <w:rFonts w:ascii="宋体" w:hAnsi="宋体"/>
          <w:b/>
          <w:szCs w:val="21"/>
        </w:rPr>
        <w:t>售后服务</w:t>
      </w:r>
    </w:p>
    <w:p>
      <w:pPr>
        <w:pStyle w:val="27"/>
        <w:snapToGrid w:val="0"/>
        <w:spacing w:line="360" w:lineRule="auto"/>
        <w:ind w:firstLine="420" w:firstLineChars="200"/>
        <w:rPr>
          <w:rFonts w:ascii="宋体" w:hAnsi="宋体" w:eastAsia="宋体"/>
          <w:kern w:val="2"/>
          <w:sz w:val="21"/>
          <w:szCs w:val="21"/>
        </w:rPr>
      </w:pPr>
      <w:r>
        <w:rPr>
          <w:rFonts w:hint="eastAsia" w:ascii="宋体" w:hAnsi="宋体" w:eastAsia="宋体"/>
          <w:kern w:val="2"/>
          <w:sz w:val="21"/>
          <w:szCs w:val="21"/>
        </w:rPr>
        <w:t>（1）</w:t>
      </w:r>
      <w:r>
        <w:rPr>
          <w:rFonts w:ascii="宋体" w:hAnsi="宋体" w:eastAsia="宋体"/>
          <w:kern w:val="2"/>
          <w:sz w:val="21"/>
          <w:szCs w:val="21"/>
        </w:rPr>
        <w:t>生产厂家在中国有完备的售后服务和技术支持，提供上门服务，仪器经验收后起算整机（含电脑）3年免费保修。</w:t>
      </w:r>
    </w:p>
    <w:p>
      <w:pPr>
        <w:pStyle w:val="27"/>
        <w:snapToGrid w:val="0"/>
        <w:spacing w:line="360" w:lineRule="auto"/>
        <w:ind w:firstLine="420" w:firstLineChars="200"/>
        <w:rPr>
          <w:rFonts w:ascii="宋体" w:hAnsi="宋体" w:eastAsia="宋体"/>
          <w:kern w:val="2"/>
          <w:sz w:val="21"/>
          <w:szCs w:val="21"/>
        </w:rPr>
      </w:pPr>
      <w:r>
        <w:rPr>
          <w:rFonts w:hint="eastAsia" w:ascii="宋体" w:hAnsi="宋体" w:eastAsia="宋体"/>
          <w:kern w:val="2"/>
          <w:sz w:val="21"/>
          <w:szCs w:val="21"/>
        </w:rPr>
        <w:t>（2）</w:t>
      </w:r>
      <w:r>
        <w:rPr>
          <w:rFonts w:ascii="宋体" w:hAnsi="宋体" w:eastAsia="宋体"/>
          <w:kern w:val="2"/>
          <w:sz w:val="21"/>
          <w:szCs w:val="21"/>
        </w:rPr>
        <w:t>仪器免费安装，调试，培训，直至验收合格，用户方的技术人员能独立工作。</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免费提供至少3名技术人员到厂家在国内的培训场所培训（费用包括飞机及市内等出行交通费、食宿费、培训费），培训班时间地点由用户自由选择。</w:t>
      </w:r>
    </w:p>
    <w:p>
      <w:pPr>
        <w:widowControl/>
        <w:jc w:val="left"/>
        <w:rPr>
          <w:rFonts w:asciiTheme="minorEastAsia" w:hAnsiTheme="minorEastAsia" w:eastAsiaTheme="minorEastAsia" w:cstheme="minorEastAsia"/>
          <w:szCs w:val="21"/>
        </w:rPr>
      </w:pPr>
      <w:r>
        <w:rPr>
          <w:rFonts w:asciiTheme="minorEastAsia" w:hAnsiTheme="minorEastAsia" w:eastAsiaTheme="minorEastAsia" w:cstheme="minorEastAsia"/>
          <w:szCs w:val="21"/>
        </w:rPr>
        <w:br w:type="page"/>
      </w:r>
    </w:p>
    <w:p>
      <w:pPr>
        <w:snapToGrid w:val="0"/>
        <w:spacing w:line="360" w:lineRule="auto"/>
        <w:outlineLvl w:val="0"/>
        <w:rPr>
          <w:rFonts w:ascii="Times New Roman" w:hAnsi="Times New Roman"/>
          <w:b/>
          <w:szCs w:val="21"/>
        </w:rPr>
      </w:pPr>
      <w:r>
        <w:rPr>
          <w:rFonts w:asciiTheme="minorEastAsia" w:hAnsiTheme="minorEastAsia" w:eastAsiaTheme="minorEastAsia" w:cstheme="minorEastAsia"/>
          <w:szCs w:val="21"/>
        </w:rPr>
        <w:t>二</w:t>
      </w:r>
      <w:r>
        <w:rPr>
          <w:rFonts w:hint="eastAsia" w:asciiTheme="minorEastAsia" w:hAnsiTheme="minorEastAsia" w:eastAsiaTheme="minorEastAsia" w:cstheme="minorEastAsia"/>
          <w:szCs w:val="21"/>
        </w:rPr>
        <w:t>、</w:t>
      </w:r>
      <w:r>
        <w:rPr>
          <w:rFonts w:ascii="Times New Roman" w:hAnsi="Times New Roman"/>
          <w:b/>
          <w:szCs w:val="21"/>
        </w:rPr>
        <w:t>气相色谱质谱联用仪（增配FID检测器）</w:t>
      </w:r>
    </w:p>
    <w:p>
      <w:pPr>
        <w:tabs>
          <w:tab w:val="left" w:pos="851"/>
        </w:tabs>
        <w:snapToGrid w:val="0"/>
        <w:spacing w:line="360" w:lineRule="auto"/>
        <w:outlineLvl w:val="0"/>
        <w:rPr>
          <w:rFonts w:ascii="Times New Roman" w:hAnsi="Times New Roman"/>
          <w:b/>
          <w:szCs w:val="21"/>
        </w:rPr>
      </w:pPr>
      <w:r>
        <w:rPr>
          <w:rFonts w:hint="eastAsia" w:ascii="Times New Roman" w:hAnsi="Times New Roman"/>
          <w:b/>
          <w:szCs w:val="21"/>
        </w:rPr>
        <w:t>1、</w:t>
      </w:r>
      <w:r>
        <w:rPr>
          <w:rFonts w:ascii="Times New Roman" w:hAnsi="Times New Roman"/>
          <w:b/>
          <w:szCs w:val="21"/>
        </w:rPr>
        <w:t>总体要求</w:t>
      </w:r>
    </w:p>
    <w:p>
      <w:pPr>
        <w:tabs>
          <w:tab w:val="left" w:pos="851"/>
        </w:tabs>
        <w:snapToGrid w:val="0"/>
        <w:spacing w:line="360" w:lineRule="auto"/>
        <w:ind w:firstLine="420" w:firstLineChars="200"/>
        <w:outlineLvl w:val="0"/>
        <w:rPr>
          <w:rFonts w:ascii="Times New Roman" w:hAnsi="Times New Roman"/>
          <w:szCs w:val="21"/>
        </w:rPr>
      </w:pPr>
      <w:r>
        <w:rPr>
          <w:rFonts w:hint="eastAsia" w:ascii="Times New Roman" w:hAnsi="Times New Roman"/>
          <w:szCs w:val="21"/>
        </w:rPr>
        <w:t>（1）</w:t>
      </w:r>
      <w:r>
        <w:rPr>
          <w:rFonts w:ascii="Times New Roman" w:hAnsi="Times New Roman"/>
          <w:szCs w:val="21"/>
        </w:rPr>
        <w:t>一针进样分析《2018年重点地区环境空气挥发性有机物监测方案》（环办监测函[2017]）2024号中要求的57种臭氧前体物以及47种其他挥发性有机物，实现乙烷、乙烯、乙炔、丙烷和丙烯用FID检测，其他化合物用MS检测，并满足上述方案中的所有分析要求。</w:t>
      </w:r>
      <w:r>
        <w:rPr>
          <w:rFonts w:ascii="Times New Roman" w:hAnsi="Times New Roman"/>
          <w:color w:val="FF0000"/>
          <w:szCs w:val="21"/>
        </w:rPr>
        <w:t>以上要求需提供</w:t>
      </w:r>
      <w:r>
        <w:rPr>
          <w:rFonts w:hint="eastAsia" w:ascii="Times New Roman" w:hAnsi="Times New Roman"/>
          <w:color w:val="FF0000"/>
          <w:szCs w:val="21"/>
        </w:rPr>
        <w:t>所有117种</w:t>
      </w:r>
      <w:r>
        <w:rPr>
          <w:rFonts w:ascii="Times New Roman" w:hAnsi="Times New Roman"/>
          <w:szCs w:val="21"/>
        </w:rPr>
        <w:t>挥发性有机物</w:t>
      </w:r>
      <w:r>
        <w:rPr>
          <w:rFonts w:ascii="Times New Roman" w:hAnsi="Times New Roman"/>
          <w:color w:val="FF0000"/>
          <w:szCs w:val="21"/>
        </w:rPr>
        <w:t>的</w:t>
      </w:r>
      <w:r>
        <w:rPr>
          <w:rFonts w:hint="eastAsia" w:ascii="Times New Roman" w:hAnsi="Times New Roman"/>
          <w:color w:val="FF0000"/>
          <w:szCs w:val="21"/>
        </w:rPr>
        <w:t>检出限、曲线线性等</w:t>
      </w:r>
      <w:r>
        <w:rPr>
          <w:rFonts w:ascii="Times New Roman" w:hAnsi="Times New Roman"/>
          <w:color w:val="FF0000"/>
          <w:szCs w:val="21"/>
        </w:rPr>
        <w:t>实验数据</w:t>
      </w:r>
      <w:r>
        <w:rPr>
          <w:rFonts w:hint="eastAsia" w:ascii="Times New Roman" w:hAnsi="Times New Roman"/>
          <w:color w:val="FF0000"/>
          <w:szCs w:val="21"/>
        </w:rPr>
        <w:t>（具体要求见验收指标）</w:t>
      </w:r>
      <w:r>
        <w:rPr>
          <w:rFonts w:ascii="Times New Roman" w:hAnsi="Times New Roman"/>
          <w:szCs w:val="21"/>
        </w:rPr>
        <w:t>；同时GC/MS仪器性能测试需满足《环境空气 挥发性有机物的测定罐采样 气相色谱-质谱法》</w:t>
      </w:r>
      <w:r>
        <w:rPr>
          <w:rFonts w:hint="eastAsia" w:ascii="Times New Roman" w:hAnsi="Times New Roman"/>
          <w:szCs w:val="21"/>
        </w:rPr>
        <w:t>（</w:t>
      </w:r>
      <w:r>
        <w:rPr>
          <w:rFonts w:ascii="Times New Roman" w:hAnsi="Times New Roman"/>
          <w:szCs w:val="21"/>
        </w:rPr>
        <w:t>HJ 759-2015</w:t>
      </w:r>
      <w:r>
        <w:rPr>
          <w:rFonts w:hint="eastAsia" w:ascii="Times New Roman" w:hAnsi="Times New Roman"/>
          <w:szCs w:val="21"/>
        </w:rPr>
        <w:t>）</w:t>
      </w:r>
      <w:r>
        <w:rPr>
          <w:rFonts w:ascii="Times New Roman" w:hAnsi="Times New Roman"/>
          <w:szCs w:val="21"/>
        </w:rPr>
        <w:t>中的要求</w:t>
      </w:r>
      <w:r>
        <w:rPr>
          <w:rFonts w:hint="eastAsia" w:ascii="Times New Roman" w:hAnsi="Times New Roman"/>
          <w:szCs w:val="21"/>
        </w:rPr>
        <w:t>。</w:t>
      </w:r>
    </w:p>
    <w:p>
      <w:pPr>
        <w:tabs>
          <w:tab w:val="left" w:pos="851"/>
        </w:tabs>
        <w:snapToGrid w:val="0"/>
        <w:spacing w:line="360" w:lineRule="auto"/>
        <w:ind w:firstLine="420" w:firstLineChars="200"/>
        <w:outlineLvl w:val="0"/>
        <w:rPr>
          <w:rFonts w:ascii="Times New Roman" w:hAnsi="Times New Roman"/>
          <w:szCs w:val="21"/>
        </w:rPr>
      </w:pPr>
      <w:r>
        <w:rPr>
          <w:rFonts w:hint="eastAsia" w:ascii="Times New Roman" w:hAnsi="Times New Roman"/>
          <w:szCs w:val="21"/>
        </w:rPr>
        <w:t>（2）能与本包组采购的大气预浓缩仪连接使用。</w:t>
      </w:r>
    </w:p>
    <w:p>
      <w:pPr>
        <w:tabs>
          <w:tab w:val="left" w:pos="851"/>
        </w:tabs>
        <w:snapToGrid w:val="0"/>
        <w:spacing w:line="360" w:lineRule="auto"/>
        <w:rPr>
          <w:rFonts w:ascii="Times New Roman" w:hAnsi="Times New Roman"/>
          <w:b/>
          <w:szCs w:val="21"/>
        </w:rPr>
      </w:pPr>
      <w:r>
        <w:rPr>
          <w:rFonts w:hint="eastAsia" w:ascii="Times New Roman" w:hAnsi="Times New Roman"/>
          <w:b/>
          <w:szCs w:val="21"/>
        </w:rPr>
        <w:t>2、技术指标</w:t>
      </w:r>
    </w:p>
    <w:p>
      <w:pPr>
        <w:tabs>
          <w:tab w:val="left" w:pos="851"/>
        </w:tabs>
        <w:snapToGrid w:val="0"/>
        <w:spacing w:line="360" w:lineRule="auto"/>
        <w:rPr>
          <w:rFonts w:ascii="Times New Roman" w:hAnsi="Times New Roman"/>
          <w:b/>
          <w:szCs w:val="21"/>
        </w:rPr>
      </w:pPr>
      <w:r>
        <w:rPr>
          <w:rFonts w:hint="eastAsia" w:ascii="Times New Roman" w:hAnsi="Times New Roman"/>
          <w:b/>
          <w:szCs w:val="21"/>
        </w:rPr>
        <w:t>2</w:t>
      </w:r>
      <w:r>
        <w:rPr>
          <w:rFonts w:ascii="Times New Roman" w:hAnsi="Times New Roman"/>
          <w:b/>
          <w:szCs w:val="21"/>
        </w:rPr>
        <w:t>.1气相色谱</w:t>
      </w:r>
    </w:p>
    <w:p>
      <w:pPr>
        <w:tabs>
          <w:tab w:val="left" w:pos="851"/>
        </w:tabs>
        <w:snapToGrid w:val="0"/>
        <w:spacing w:line="360" w:lineRule="auto"/>
        <w:outlineLvl w:val="0"/>
        <w:rPr>
          <w:rFonts w:ascii="Times New Roman" w:hAnsi="Times New Roman"/>
          <w:szCs w:val="21"/>
        </w:rPr>
      </w:pPr>
      <w:r>
        <w:rPr>
          <w:rFonts w:hint="eastAsia" w:ascii="Times New Roman" w:hAnsi="Times New Roman"/>
          <w:szCs w:val="21"/>
        </w:rPr>
        <w:t>2</w:t>
      </w:r>
      <w:r>
        <w:rPr>
          <w:rFonts w:ascii="Times New Roman" w:hAnsi="Times New Roman"/>
          <w:szCs w:val="21"/>
        </w:rPr>
        <w:t>.1.1系统性能指标</w:t>
      </w:r>
    </w:p>
    <w:p>
      <w:pPr>
        <w:tabs>
          <w:tab w:val="left" w:pos="851"/>
        </w:tabs>
        <w:snapToGrid w:val="0"/>
        <w:spacing w:line="360" w:lineRule="auto"/>
        <w:ind w:firstLine="420" w:firstLineChars="200"/>
        <w:outlineLvl w:val="0"/>
        <w:rPr>
          <w:rFonts w:ascii="Times New Roman" w:hAnsi="Times New Roman"/>
          <w:szCs w:val="21"/>
        </w:rPr>
      </w:pPr>
      <w:r>
        <w:rPr>
          <w:rFonts w:hint="eastAsia" w:ascii="Times New Roman" w:hAnsi="Times New Roman"/>
          <w:szCs w:val="21"/>
        </w:rPr>
        <w:t>（1）</w:t>
      </w:r>
      <w:r>
        <w:rPr>
          <w:rFonts w:ascii="Times New Roman" w:hAnsi="Times New Roman"/>
          <w:szCs w:val="21"/>
        </w:rPr>
        <w:t>保留时间重现性&lt;0.008%或≤0.0008min；</w:t>
      </w:r>
    </w:p>
    <w:p>
      <w:pPr>
        <w:tabs>
          <w:tab w:val="left" w:pos="851"/>
        </w:tabs>
        <w:snapToGrid w:val="0"/>
        <w:spacing w:line="360" w:lineRule="auto"/>
        <w:ind w:firstLine="420" w:firstLineChars="200"/>
        <w:outlineLvl w:val="0"/>
        <w:rPr>
          <w:rFonts w:ascii="Times New Roman" w:hAnsi="Times New Roman"/>
          <w:szCs w:val="21"/>
        </w:rPr>
      </w:pPr>
      <w:r>
        <w:rPr>
          <w:rFonts w:hint="eastAsia" w:ascii="Times New Roman" w:hAnsi="Times New Roman"/>
          <w:szCs w:val="21"/>
        </w:rPr>
        <w:t>（2）</w:t>
      </w:r>
      <w:r>
        <w:rPr>
          <w:rFonts w:ascii="Times New Roman" w:hAnsi="Times New Roman"/>
          <w:szCs w:val="21"/>
        </w:rPr>
        <w:t xml:space="preserve">峰面积重现性RSD≤1%  </w:t>
      </w:r>
    </w:p>
    <w:p>
      <w:pPr>
        <w:tabs>
          <w:tab w:val="left" w:pos="851"/>
        </w:tabs>
        <w:snapToGrid w:val="0"/>
        <w:spacing w:line="360" w:lineRule="auto"/>
        <w:outlineLvl w:val="0"/>
        <w:rPr>
          <w:rFonts w:ascii="Times New Roman" w:hAnsi="Times New Roman"/>
          <w:szCs w:val="21"/>
        </w:rPr>
      </w:pPr>
      <w:r>
        <w:rPr>
          <w:rFonts w:hint="eastAsia" w:ascii="Times New Roman" w:hAnsi="Times New Roman"/>
          <w:szCs w:val="21"/>
        </w:rPr>
        <w:t>2</w:t>
      </w:r>
      <w:r>
        <w:rPr>
          <w:rFonts w:ascii="Times New Roman" w:hAnsi="Times New Roman"/>
          <w:szCs w:val="21"/>
        </w:rPr>
        <w:t>.1.2柱温箱</w:t>
      </w:r>
    </w:p>
    <w:p>
      <w:pPr>
        <w:snapToGrid w:val="0"/>
        <w:spacing w:line="360" w:lineRule="auto"/>
        <w:ind w:firstLine="420" w:firstLineChars="200"/>
        <w:outlineLvl w:val="1"/>
        <w:rPr>
          <w:rFonts w:ascii="Times New Roman" w:hAnsi="Times New Roman"/>
          <w:szCs w:val="21"/>
        </w:rPr>
      </w:pPr>
      <w:r>
        <w:rPr>
          <w:rFonts w:hint="eastAsia" w:ascii="Times New Roman" w:hAnsi="Times New Roman"/>
          <w:szCs w:val="21"/>
        </w:rPr>
        <w:t>（1）配套液氮制冷温控模块，可控温范围不低于-</w:t>
      </w:r>
      <w:r>
        <w:rPr>
          <w:rFonts w:ascii="Times New Roman" w:hAnsi="Times New Roman"/>
          <w:szCs w:val="21"/>
        </w:rPr>
        <w:t>5</w:t>
      </w:r>
      <w:r>
        <w:rPr>
          <w:rFonts w:hint="eastAsia" w:ascii="Times New Roman" w:hAnsi="Times New Roman"/>
          <w:szCs w:val="21"/>
        </w:rPr>
        <w:t>0</w:t>
      </w:r>
      <w:r>
        <w:rPr>
          <w:rFonts w:ascii="Times New Roman" w:hAnsi="Times New Roman"/>
          <w:szCs w:val="21"/>
        </w:rPr>
        <w:t>˚C~4</w:t>
      </w:r>
      <w:r>
        <w:rPr>
          <w:rFonts w:hint="eastAsia" w:ascii="Times New Roman" w:hAnsi="Times New Roman"/>
          <w:szCs w:val="21"/>
        </w:rPr>
        <w:t>0</w:t>
      </w:r>
      <w:r>
        <w:rPr>
          <w:rFonts w:ascii="Times New Roman" w:hAnsi="Times New Roman"/>
          <w:szCs w:val="21"/>
        </w:rPr>
        <w:t xml:space="preserve">0˚C </w:t>
      </w:r>
    </w:p>
    <w:p>
      <w:pPr>
        <w:snapToGrid w:val="0"/>
        <w:spacing w:line="360" w:lineRule="auto"/>
        <w:ind w:firstLine="420" w:firstLineChars="200"/>
        <w:outlineLvl w:val="1"/>
        <w:rPr>
          <w:rFonts w:ascii="Times New Roman" w:hAnsi="Times New Roman"/>
          <w:szCs w:val="21"/>
        </w:rPr>
      </w:pPr>
      <w:r>
        <w:rPr>
          <w:rFonts w:hint="eastAsia" w:ascii="Times New Roman" w:hAnsi="Times New Roman"/>
          <w:szCs w:val="21"/>
        </w:rPr>
        <w:t>（2）</w:t>
      </w:r>
      <w:r>
        <w:rPr>
          <w:rFonts w:ascii="Times New Roman" w:hAnsi="Times New Roman"/>
          <w:szCs w:val="21"/>
        </w:rPr>
        <w:t>程序升温：≥18 阶，</w:t>
      </w:r>
      <w:r>
        <w:rPr>
          <w:rFonts w:hint="eastAsia" w:ascii="Times New Roman" w:hAnsi="Times New Roman"/>
          <w:szCs w:val="21"/>
        </w:rPr>
        <w:t>升温速率不低于50</w:t>
      </w:r>
      <w:r>
        <w:rPr>
          <w:rFonts w:ascii="Times New Roman" w:hAnsi="Times New Roman"/>
          <w:szCs w:val="21"/>
        </w:rPr>
        <w:t>˚C</w:t>
      </w:r>
      <w:r>
        <w:rPr>
          <w:rFonts w:hint="eastAsia" w:ascii="Times New Roman" w:hAnsi="Times New Roman"/>
          <w:szCs w:val="21"/>
        </w:rPr>
        <w:t>/min</w:t>
      </w:r>
    </w:p>
    <w:p>
      <w:pPr>
        <w:snapToGrid w:val="0"/>
        <w:spacing w:line="360" w:lineRule="auto"/>
        <w:ind w:firstLine="420" w:firstLineChars="200"/>
        <w:outlineLvl w:val="1"/>
        <w:rPr>
          <w:rFonts w:ascii="Times New Roman" w:hAnsi="Times New Roman"/>
          <w:szCs w:val="21"/>
        </w:rPr>
      </w:pPr>
      <w:r>
        <w:rPr>
          <w:rFonts w:hint="eastAsia" w:ascii="Times New Roman" w:hAnsi="Times New Roman"/>
          <w:szCs w:val="21"/>
        </w:rPr>
        <w:t>（3）</w:t>
      </w:r>
      <w:r>
        <w:rPr>
          <w:rFonts w:ascii="Times New Roman" w:hAnsi="Times New Roman"/>
          <w:szCs w:val="21"/>
        </w:rPr>
        <w:t>柱温冷却：从</w:t>
      </w:r>
      <w:r>
        <w:rPr>
          <w:rFonts w:hint="eastAsia" w:ascii="Times New Roman" w:hAnsi="Times New Roman"/>
          <w:szCs w:val="21"/>
        </w:rPr>
        <w:t>3</w:t>
      </w:r>
      <w:r>
        <w:rPr>
          <w:rFonts w:ascii="Times New Roman" w:hAnsi="Times New Roman"/>
          <w:szCs w:val="21"/>
        </w:rPr>
        <w:t>50℃降温至50℃，小于4min</w:t>
      </w:r>
    </w:p>
    <w:p>
      <w:pPr>
        <w:snapToGrid w:val="0"/>
        <w:spacing w:line="360" w:lineRule="auto"/>
        <w:outlineLvl w:val="0"/>
        <w:rPr>
          <w:rFonts w:ascii="Times New Roman" w:hAnsi="Times New Roman"/>
          <w:szCs w:val="21"/>
        </w:rPr>
      </w:pPr>
      <w:r>
        <w:rPr>
          <w:rFonts w:ascii="Times New Roman" w:hAnsi="Times New Roman"/>
          <w:szCs w:val="21"/>
        </w:rPr>
        <w:t>2.1.3电子压力控制器</w:t>
      </w:r>
    </w:p>
    <w:p>
      <w:pPr>
        <w:snapToGrid w:val="0"/>
        <w:spacing w:line="360" w:lineRule="auto"/>
        <w:ind w:firstLine="420" w:firstLineChars="200"/>
        <w:outlineLvl w:val="0"/>
        <w:rPr>
          <w:rFonts w:ascii="Times New Roman" w:hAnsi="Times New Roman"/>
          <w:szCs w:val="21"/>
        </w:rPr>
      </w:pPr>
      <w:r>
        <w:rPr>
          <w:rFonts w:ascii="Times New Roman" w:hAnsi="Times New Roman"/>
          <w:szCs w:val="21"/>
        </w:rPr>
        <w:t>压力范围</w:t>
      </w:r>
      <w:r>
        <w:rPr>
          <w:rFonts w:hint="eastAsia" w:ascii="Times New Roman" w:hAnsi="Times New Roman"/>
          <w:szCs w:val="21"/>
        </w:rPr>
        <w:t>控制覆盖</w:t>
      </w:r>
      <w:r>
        <w:rPr>
          <w:rFonts w:ascii="Times New Roman" w:hAnsi="Times New Roman"/>
          <w:szCs w:val="21"/>
        </w:rPr>
        <w:t xml:space="preserve"> 0-1000Kpa，电子控压精度不低于 0.001psi</w:t>
      </w:r>
    </w:p>
    <w:p>
      <w:pPr>
        <w:snapToGrid w:val="0"/>
        <w:spacing w:line="360" w:lineRule="auto"/>
        <w:outlineLvl w:val="0"/>
        <w:rPr>
          <w:rFonts w:ascii="Times New Roman" w:hAnsi="Times New Roman"/>
          <w:szCs w:val="21"/>
        </w:rPr>
      </w:pPr>
      <w:r>
        <w:rPr>
          <w:rFonts w:ascii="Times New Roman" w:hAnsi="Times New Roman"/>
          <w:szCs w:val="21"/>
        </w:rPr>
        <w:t>2.</w:t>
      </w:r>
      <w:r>
        <w:rPr>
          <w:rFonts w:hint="eastAsia" w:ascii="Times New Roman" w:hAnsi="Times New Roman"/>
          <w:szCs w:val="21"/>
        </w:rPr>
        <w:t>1</w:t>
      </w:r>
      <w:r>
        <w:rPr>
          <w:rFonts w:ascii="Times New Roman" w:hAnsi="Times New Roman"/>
          <w:szCs w:val="21"/>
        </w:rPr>
        <w:t>.4分流与不分流进样口</w:t>
      </w:r>
    </w:p>
    <w:p>
      <w:pPr>
        <w:snapToGrid w:val="0"/>
        <w:spacing w:line="360" w:lineRule="auto"/>
        <w:ind w:firstLine="210" w:firstLineChars="100"/>
        <w:outlineLvl w:val="1"/>
        <w:rPr>
          <w:rFonts w:ascii="Times New Roman" w:hAnsi="Times New Roman"/>
          <w:szCs w:val="21"/>
        </w:rPr>
      </w:pPr>
      <w:r>
        <w:rPr>
          <w:rFonts w:hint="eastAsia" w:ascii="Times New Roman" w:hAnsi="Times New Roman"/>
          <w:szCs w:val="21"/>
        </w:rPr>
        <w:t>（1）</w:t>
      </w:r>
      <w:r>
        <w:rPr>
          <w:rFonts w:ascii="Times New Roman" w:hAnsi="Times New Roman"/>
          <w:szCs w:val="21"/>
        </w:rPr>
        <w:t>最高操作温度不低于400℃</w:t>
      </w:r>
    </w:p>
    <w:p>
      <w:pPr>
        <w:snapToGrid w:val="0"/>
        <w:spacing w:line="360" w:lineRule="auto"/>
        <w:ind w:firstLine="210" w:firstLineChars="100"/>
        <w:outlineLvl w:val="1"/>
        <w:rPr>
          <w:rFonts w:ascii="Times New Roman" w:hAnsi="Times New Roman"/>
          <w:szCs w:val="21"/>
        </w:rPr>
      </w:pPr>
      <w:r>
        <w:rPr>
          <w:rFonts w:hint="eastAsia" w:ascii="Times New Roman" w:hAnsi="Times New Roman"/>
          <w:szCs w:val="21"/>
        </w:rPr>
        <w:t>（2）</w:t>
      </w:r>
      <w:r>
        <w:rPr>
          <w:rFonts w:ascii="Times New Roman" w:hAnsi="Times New Roman"/>
          <w:szCs w:val="21"/>
        </w:rPr>
        <w:t>具有脉冲进样功能</w:t>
      </w:r>
    </w:p>
    <w:p>
      <w:pPr>
        <w:snapToGrid w:val="0"/>
        <w:spacing w:line="360" w:lineRule="auto"/>
        <w:ind w:firstLine="210" w:firstLineChars="100"/>
        <w:outlineLvl w:val="1"/>
        <w:rPr>
          <w:rFonts w:ascii="Times New Roman" w:hAnsi="Times New Roman"/>
          <w:szCs w:val="21"/>
        </w:rPr>
      </w:pPr>
      <w:r>
        <w:rPr>
          <w:rFonts w:hint="eastAsia" w:ascii="Times New Roman" w:hAnsi="Times New Roman"/>
          <w:szCs w:val="21"/>
        </w:rPr>
        <w:t>（3）最大分流比不低于100:1</w:t>
      </w:r>
    </w:p>
    <w:p>
      <w:pPr>
        <w:snapToGrid w:val="0"/>
        <w:spacing w:line="360" w:lineRule="auto"/>
        <w:outlineLvl w:val="1"/>
        <w:rPr>
          <w:rFonts w:ascii="Times New Roman" w:hAnsi="Times New Roman"/>
          <w:szCs w:val="21"/>
        </w:rPr>
      </w:pPr>
      <w:r>
        <w:rPr>
          <w:rFonts w:ascii="Times New Roman" w:hAnsi="Times New Roman"/>
          <w:szCs w:val="21"/>
        </w:rPr>
        <w:t>2.1.5自动进样</w:t>
      </w:r>
      <w:r>
        <w:rPr>
          <w:rFonts w:hint="eastAsia" w:ascii="Times New Roman" w:hAnsi="Times New Roman"/>
          <w:szCs w:val="21"/>
        </w:rPr>
        <w:t>系统</w:t>
      </w:r>
    </w:p>
    <w:p>
      <w:pPr>
        <w:snapToGrid w:val="0"/>
        <w:spacing w:line="360" w:lineRule="auto"/>
        <w:ind w:firstLine="210" w:firstLineChars="100"/>
        <w:outlineLvl w:val="1"/>
        <w:rPr>
          <w:rFonts w:ascii="Times New Roman" w:hAnsi="Times New Roman"/>
          <w:szCs w:val="21"/>
        </w:rPr>
      </w:pPr>
      <w:r>
        <w:rPr>
          <w:rFonts w:hint="eastAsia" w:ascii="Times New Roman" w:hAnsi="Times New Roman"/>
          <w:szCs w:val="21"/>
        </w:rPr>
        <w:t>（1）</w:t>
      </w:r>
      <w:r>
        <w:rPr>
          <w:rFonts w:ascii="Times New Roman" w:hAnsi="Times New Roman"/>
          <w:szCs w:val="21"/>
        </w:rPr>
        <w:t>自动进样器位数不低于1</w:t>
      </w:r>
      <w:r>
        <w:rPr>
          <w:rFonts w:hint="eastAsia" w:ascii="Times New Roman" w:hAnsi="Times New Roman"/>
          <w:szCs w:val="21"/>
        </w:rPr>
        <w:t>0</w:t>
      </w:r>
      <w:r>
        <w:rPr>
          <w:rFonts w:ascii="Times New Roman" w:hAnsi="Times New Roman"/>
          <w:szCs w:val="21"/>
        </w:rPr>
        <w:t>0位</w:t>
      </w:r>
      <w:r>
        <w:rPr>
          <w:rFonts w:hint="eastAsia" w:ascii="Times New Roman" w:hAnsi="Times New Roman"/>
          <w:szCs w:val="21"/>
        </w:rPr>
        <w:t>；</w:t>
      </w:r>
    </w:p>
    <w:p>
      <w:pPr>
        <w:snapToGrid w:val="0"/>
        <w:spacing w:line="360" w:lineRule="auto"/>
        <w:ind w:firstLine="210" w:firstLineChars="100"/>
        <w:outlineLvl w:val="1"/>
        <w:rPr>
          <w:rFonts w:ascii="Times New Roman" w:hAnsi="Times New Roman"/>
          <w:szCs w:val="21"/>
        </w:rPr>
      </w:pPr>
      <w:r>
        <w:rPr>
          <w:rFonts w:hint="eastAsia" w:ascii="Times New Roman" w:hAnsi="Times New Roman"/>
          <w:szCs w:val="21"/>
        </w:rPr>
        <w:t>（2）</w:t>
      </w:r>
      <w:r>
        <w:rPr>
          <w:rFonts w:ascii="Times New Roman" w:hAnsi="Times New Roman"/>
          <w:szCs w:val="21"/>
        </w:rPr>
        <w:t>进样范围</w:t>
      </w:r>
      <w:r>
        <w:rPr>
          <w:rFonts w:hint="eastAsia" w:ascii="Times New Roman" w:hAnsi="Times New Roman"/>
          <w:szCs w:val="21"/>
        </w:rPr>
        <w:t>覆盖</w:t>
      </w:r>
      <w:r>
        <w:rPr>
          <w:rFonts w:ascii="Times New Roman" w:hAnsi="Times New Roman"/>
          <w:szCs w:val="21"/>
        </w:rPr>
        <w:t>1~10 μL</w:t>
      </w:r>
    </w:p>
    <w:p>
      <w:pPr>
        <w:snapToGrid w:val="0"/>
        <w:spacing w:line="360" w:lineRule="auto"/>
        <w:ind w:firstLine="210" w:firstLineChars="100"/>
        <w:outlineLvl w:val="1"/>
        <w:rPr>
          <w:rFonts w:ascii="Times New Roman" w:hAnsi="Times New Roman"/>
          <w:szCs w:val="21"/>
        </w:rPr>
      </w:pPr>
      <w:r>
        <w:rPr>
          <w:rFonts w:hint="eastAsia" w:ascii="Times New Roman" w:hAnsi="Times New Roman"/>
          <w:szCs w:val="21"/>
        </w:rPr>
        <w:t>（3）溶剂清洗位不低于两个</w:t>
      </w:r>
    </w:p>
    <w:p>
      <w:pPr>
        <w:pStyle w:val="27"/>
        <w:snapToGrid w:val="0"/>
        <w:spacing w:line="360" w:lineRule="auto"/>
        <w:rPr>
          <w:rFonts w:ascii="Times New Roman" w:hAnsi="Times New Roman" w:eastAsia="宋体"/>
          <w:kern w:val="2"/>
          <w:sz w:val="21"/>
          <w:szCs w:val="21"/>
        </w:rPr>
      </w:pPr>
      <w:r>
        <w:rPr>
          <w:rFonts w:ascii="Times New Roman" w:hAnsi="Times New Roman" w:eastAsia="宋体"/>
          <w:kern w:val="2"/>
          <w:sz w:val="21"/>
          <w:szCs w:val="21"/>
        </w:rPr>
        <w:t>2.1.6氢火焰离子化检测器（FID）</w:t>
      </w:r>
    </w:p>
    <w:p>
      <w:pPr>
        <w:pStyle w:val="20"/>
        <w:snapToGrid w:val="0"/>
        <w:spacing w:line="360" w:lineRule="auto"/>
        <w:ind w:firstLine="210" w:firstLineChars="100"/>
        <w:rPr>
          <w:rFonts w:ascii="Times New Roman" w:hAnsi="Times New Roman"/>
          <w:szCs w:val="21"/>
        </w:rPr>
      </w:pPr>
      <w:r>
        <w:rPr>
          <w:rFonts w:hint="eastAsia" w:ascii="Times New Roman" w:hAnsi="Times New Roman"/>
          <w:szCs w:val="21"/>
        </w:rPr>
        <w:t>（1）</w:t>
      </w:r>
      <w:r>
        <w:rPr>
          <w:rFonts w:ascii="Times New Roman" w:hAnsi="Times New Roman"/>
          <w:szCs w:val="21"/>
        </w:rPr>
        <w:t>电子压力/流量控制</w:t>
      </w:r>
    </w:p>
    <w:p>
      <w:pPr>
        <w:pStyle w:val="20"/>
        <w:snapToGrid w:val="0"/>
        <w:spacing w:line="360" w:lineRule="auto"/>
        <w:ind w:firstLine="210" w:firstLineChars="100"/>
        <w:rPr>
          <w:rFonts w:ascii="Times New Roman" w:hAnsi="Times New Roman"/>
          <w:szCs w:val="21"/>
        </w:rPr>
      </w:pPr>
      <w:r>
        <w:rPr>
          <w:rFonts w:hint="eastAsia" w:ascii="Times New Roman" w:hAnsi="Times New Roman"/>
          <w:szCs w:val="21"/>
        </w:rPr>
        <w:t>（2）</w:t>
      </w:r>
      <w:r>
        <w:rPr>
          <w:rFonts w:ascii="Times New Roman" w:hAnsi="Times New Roman"/>
          <w:szCs w:val="21"/>
        </w:rPr>
        <w:t>最高使用温度不低于450˚C</w:t>
      </w:r>
    </w:p>
    <w:p>
      <w:pPr>
        <w:pStyle w:val="20"/>
        <w:snapToGrid w:val="0"/>
        <w:spacing w:line="360" w:lineRule="auto"/>
        <w:ind w:firstLine="210" w:firstLineChars="100"/>
        <w:rPr>
          <w:rFonts w:ascii="Times New Roman" w:hAnsi="Times New Roman"/>
          <w:szCs w:val="21"/>
        </w:rPr>
      </w:pPr>
      <w:r>
        <w:rPr>
          <w:rFonts w:hint="eastAsia" w:ascii="Times New Roman" w:hAnsi="Times New Roman"/>
          <w:szCs w:val="21"/>
        </w:rPr>
        <w:t>（3）</w:t>
      </w:r>
      <w:r>
        <w:rPr>
          <w:rFonts w:ascii="Times New Roman" w:hAnsi="Times New Roman"/>
          <w:szCs w:val="21"/>
        </w:rPr>
        <w:t>具有自动灭火检测功能</w:t>
      </w:r>
    </w:p>
    <w:p>
      <w:pPr>
        <w:pStyle w:val="20"/>
        <w:snapToGrid w:val="0"/>
        <w:spacing w:line="360" w:lineRule="auto"/>
        <w:ind w:firstLine="210" w:firstLineChars="100"/>
        <w:rPr>
          <w:rFonts w:ascii="Times New Roman" w:hAnsi="Times New Roman"/>
          <w:szCs w:val="21"/>
        </w:rPr>
      </w:pPr>
      <w:r>
        <w:rPr>
          <w:rFonts w:hint="eastAsia" w:ascii="Times New Roman" w:hAnsi="Times New Roman"/>
          <w:szCs w:val="21"/>
        </w:rPr>
        <w:t>（4）</w:t>
      </w:r>
      <w:r>
        <w:rPr>
          <w:rFonts w:ascii="Times New Roman" w:hAnsi="Times New Roman"/>
          <w:szCs w:val="21"/>
        </w:rPr>
        <w:t>最低检测限：&lt;1.</w:t>
      </w:r>
      <w:r>
        <w:rPr>
          <w:rFonts w:hint="eastAsia" w:ascii="Times New Roman" w:hAnsi="Times New Roman"/>
          <w:szCs w:val="21"/>
        </w:rPr>
        <w:t>5</w:t>
      </w:r>
      <w:r>
        <w:rPr>
          <w:rFonts w:ascii="Times New Roman" w:hAnsi="Times New Roman"/>
          <w:szCs w:val="21"/>
        </w:rPr>
        <w:t>pgC/s</w:t>
      </w:r>
    </w:p>
    <w:p>
      <w:pPr>
        <w:pStyle w:val="20"/>
        <w:snapToGrid w:val="0"/>
        <w:spacing w:line="360" w:lineRule="auto"/>
        <w:rPr>
          <w:rFonts w:ascii="Times New Roman" w:hAnsi="Times New Roman"/>
          <w:szCs w:val="21"/>
        </w:rPr>
      </w:pPr>
      <w:r>
        <w:rPr>
          <w:rFonts w:hint="eastAsia" w:ascii="Times New Roman" w:hAnsi="Times New Roman"/>
          <w:szCs w:val="21"/>
        </w:rPr>
        <w:t>（5）</w:t>
      </w:r>
      <w:r>
        <w:rPr>
          <w:rFonts w:ascii="Times New Roman" w:hAnsi="Times New Roman"/>
          <w:szCs w:val="21"/>
        </w:rPr>
        <w:t>数据采集速率：≥500Hz</w:t>
      </w:r>
    </w:p>
    <w:p>
      <w:pPr>
        <w:pStyle w:val="20"/>
        <w:snapToGrid w:val="0"/>
        <w:spacing w:line="360" w:lineRule="auto"/>
        <w:ind w:firstLine="0" w:firstLineChars="0"/>
        <w:rPr>
          <w:rFonts w:ascii="Times New Roman" w:hAnsi="Times New Roman"/>
          <w:szCs w:val="21"/>
        </w:rPr>
      </w:pPr>
      <w:r>
        <w:rPr>
          <w:rFonts w:hint="eastAsia" w:ascii="Times New Roman" w:hAnsi="Times New Roman"/>
          <w:szCs w:val="21"/>
        </w:rPr>
        <w:t>2</w:t>
      </w:r>
      <w:r>
        <w:rPr>
          <w:rFonts w:ascii="Times New Roman" w:hAnsi="Times New Roman"/>
          <w:szCs w:val="21"/>
        </w:rPr>
        <w:t>.1.7中心切割模块</w:t>
      </w:r>
    </w:p>
    <w:p>
      <w:pPr>
        <w:pStyle w:val="20"/>
        <w:snapToGrid w:val="0"/>
        <w:spacing w:line="360" w:lineRule="auto"/>
        <w:rPr>
          <w:rFonts w:ascii="Times New Roman" w:hAnsi="Times New Roman"/>
          <w:szCs w:val="21"/>
        </w:rPr>
      </w:pPr>
      <w:r>
        <w:rPr>
          <w:rFonts w:hint="eastAsia" w:ascii="Times New Roman" w:hAnsi="Times New Roman"/>
          <w:szCs w:val="21"/>
        </w:rPr>
        <w:t>（1）</w:t>
      </w:r>
      <w:r>
        <w:rPr>
          <w:rFonts w:ascii="Times New Roman" w:hAnsi="Times New Roman"/>
          <w:szCs w:val="21"/>
        </w:rPr>
        <w:t>可依照不同时间将</w:t>
      </w:r>
      <w:r>
        <w:rPr>
          <w:rFonts w:hint="eastAsia" w:ascii="Times New Roman" w:hAnsi="Times New Roman"/>
          <w:szCs w:val="21"/>
        </w:rPr>
        <w:t>主色谱柱</w:t>
      </w:r>
      <w:r>
        <w:rPr>
          <w:rFonts w:ascii="Times New Roman" w:hAnsi="Times New Roman"/>
          <w:szCs w:val="21"/>
        </w:rPr>
        <w:t>样品</w:t>
      </w:r>
      <w:r>
        <w:rPr>
          <w:rFonts w:hint="eastAsia" w:ascii="Times New Roman" w:hAnsi="Times New Roman"/>
          <w:szCs w:val="21"/>
        </w:rPr>
        <w:t>分别</w:t>
      </w:r>
      <w:r>
        <w:rPr>
          <w:rFonts w:ascii="Times New Roman" w:hAnsi="Times New Roman"/>
          <w:szCs w:val="21"/>
        </w:rPr>
        <w:t>完全分流到</w:t>
      </w:r>
      <w:r>
        <w:rPr>
          <w:rFonts w:hint="eastAsia" w:ascii="Times New Roman" w:hAnsi="Times New Roman"/>
          <w:szCs w:val="21"/>
        </w:rPr>
        <w:t>质谱</w:t>
      </w:r>
      <w:r>
        <w:rPr>
          <w:rFonts w:ascii="Times New Roman" w:hAnsi="Times New Roman"/>
          <w:szCs w:val="21"/>
        </w:rPr>
        <w:t>检测器</w:t>
      </w:r>
      <w:r>
        <w:rPr>
          <w:rFonts w:hint="eastAsia" w:ascii="Times New Roman" w:hAnsi="Times New Roman"/>
          <w:szCs w:val="21"/>
        </w:rPr>
        <w:t>和FID检测器</w:t>
      </w:r>
      <w:r>
        <w:rPr>
          <w:rFonts w:ascii="Times New Roman" w:hAnsi="Times New Roman"/>
          <w:szCs w:val="21"/>
        </w:rPr>
        <w:t>，死体积小，柱子安装便捷，配套柱螺帽、接头、密封垫圈</w:t>
      </w:r>
      <w:r>
        <w:rPr>
          <w:rFonts w:hint="eastAsia" w:ascii="Times New Roman" w:hAnsi="Times New Roman"/>
          <w:szCs w:val="21"/>
        </w:rPr>
        <w:t>等耗材各</w:t>
      </w:r>
      <w:r>
        <w:rPr>
          <w:rFonts w:ascii="Times New Roman" w:hAnsi="Times New Roman"/>
          <w:szCs w:val="21"/>
        </w:rPr>
        <w:t>不少于</w:t>
      </w:r>
      <w:r>
        <w:rPr>
          <w:rFonts w:hint="eastAsia" w:ascii="Times New Roman" w:hAnsi="Times New Roman"/>
          <w:szCs w:val="21"/>
        </w:rPr>
        <w:t>5</w:t>
      </w:r>
      <w:r>
        <w:rPr>
          <w:rFonts w:ascii="Times New Roman" w:hAnsi="Times New Roman"/>
          <w:szCs w:val="21"/>
        </w:rPr>
        <w:t>个</w:t>
      </w:r>
      <w:r>
        <w:rPr>
          <w:rFonts w:hint="eastAsia" w:ascii="Times New Roman" w:hAnsi="Times New Roman"/>
          <w:szCs w:val="21"/>
        </w:rPr>
        <w:t>。</w:t>
      </w:r>
    </w:p>
    <w:p>
      <w:pPr>
        <w:pStyle w:val="20"/>
        <w:snapToGrid w:val="0"/>
        <w:spacing w:line="360" w:lineRule="auto"/>
        <w:rPr>
          <w:rFonts w:ascii="Times New Roman" w:hAnsi="Times New Roman"/>
          <w:szCs w:val="21"/>
        </w:rPr>
      </w:pPr>
      <w:r>
        <w:rPr>
          <w:rFonts w:hint="eastAsia" w:ascii="Times New Roman" w:hAnsi="Times New Roman"/>
          <w:szCs w:val="21"/>
        </w:rPr>
        <w:t>（2）带辅助软件和辅助载气控制等流路控制模块，</w:t>
      </w:r>
      <w:r>
        <w:rPr>
          <w:rFonts w:ascii="Times New Roman" w:hAnsi="Times New Roman"/>
          <w:szCs w:val="21"/>
        </w:rPr>
        <w:t>具有自动柱压参数变换计算功能。</w:t>
      </w:r>
    </w:p>
    <w:p>
      <w:pPr>
        <w:snapToGrid w:val="0"/>
        <w:spacing w:line="360" w:lineRule="auto"/>
        <w:outlineLvl w:val="0"/>
        <w:rPr>
          <w:rFonts w:ascii="Times New Roman" w:hAnsi="Times New Roman"/>
          <w:b/>
          <w:bCs/>
          <w:szCs w:val="21"/>
        </w:rPr>
      </w:pPr>
      <w:r>
        <w:rPr>
          <w:rFonts w:hint="eastAsia" w:ascii="Times New Roman" w:hAnsi="Times New Roman"/>
          <w:b/>
          <w:bCs/>
          <w:szCs w:val="21"/>
        </w:rPr>
        <w:t>2</w:t>
      </w:r>
      <w:r>
        <w:rPr>
          <w:rFonts w:ascii="Times New Roman" w:hAnsi="Times New Roman"/>
          <w:b/>
          <w:bCs/>
          <w:szCs w:val="21"/>
        </w:rPr>
        <w:t>.2质谱</w:t>
      </w:r>
    </w:p>
    <w:p>
      <w:pPr>
        <w:snapToGrid w:val="0"/>
        <w:spacing w:line="360" w:lineRule="auto"/>
        <w:rPr>
          <w:rFonts w:ascii="Times New Roman" w:hAnsi="Times New Roman"/>
          <w:szCs w:val="21"/>
        </w:rPr>
      </w:pPr>
      <w:r>
        <w:rPr>
          <w:rFonts w:ascii="Times New Roman" w:hAnsi="Times New Roman"/>
          <w:szCs w:val="21"/>
        </w:rPr>
        <w:t>2.2.1质谱检测器</w:t>
      </w:r>
    </w:p>
    <w:p>
      <w:pPr>
        <w:snapToGrid w:val="0"/>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离子源：备有两根耐高温长效灯丝的高效电子轰击源(EI)，采用经惰性处理的材料制成，可采用氦气气体做载气。</w:t>
      </w:r>
    </w:p>
    <w:p>
      <w:pPr>
        <w:snapToGrid w:val="0"/>
        <w:spacing w:line="360" w:lineRule="auto"/>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离子源材料：整体惰性离子源。</w:t>
      </w:r>
    </w:p>
    <w:p>
      <w:pPr>
        <w:snapToGrid w:val="0"/>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可加热惰性材料四极杆质量分析器。</w:t>
      </w:r>
    </w:p>
    <w:p>
      <w:pPr>
        <w:snapToGrid w:val="0"/>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质量数范围</w:t>
      </w:r>
      <w:r>
        <w:rPr>
          <w:rFonts w:hint="eastAsia" w:ascii="Times New Roman" w:hAnsi="Times New Roman"/>
          <w:szCs w:val="21"/>
        </w:rPr>
        <w:t>覆盖</w:t>
      </w:r>
      <w:r>
        <w:rPr>
          <w:rFonts w:ascii="Times New Roman" w:hAnsi="Times New Roman"/>
          <w:szCs w:val="21"/>
        </w:rPr>
        <w:t>：1.6-1050amu。</w:t>
      </w:r>
    </w:p>
    <w:p>
      <w:pPr>
        <w:snapToGrid w:val="0"/>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分辨率：单位质量数可调。</w:t>
      </w:r>
    </w:p>
    <w:p>
      <w:pPr>
        <w:snapToGrid w:val="0"/>
        <w:spacing w:line="360" w:lineRule="auto"/>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质量轴稳定性: ±0.1m/z，超过48小时</w:t>
      </w:r>
    </w:p>
    <w:p>
      <w:pPr>
        <w:snapToGrid w:val="0"/>
        <w:spacing w:line="360" w:lineRule="auto"/>
        <w:ind w:firstLine="420" w:firstLineChars="200"/>
        <w:rPr>
          <w:rFonts w:ascii="Times New Roman" w:hAnsi="Times New Roman"/>
          <w:szCs w:val="21"/>
        </w:rPr>
      </w:pPr>
      <w:r>
        <w:rPr>
          <w:rFonts w:hint="eastAsia" w:ascii="Times New Roman" w:hAnsi="Times New Roman"/>
          <w:szCs w:val="21"/>
        </w:rPr>
        <w:t>（7）</w:t>
      </w:r>
      <w:r>
        <w:rPr>
          <w:rFonts w:ascii="Times New Roman" w:hAnsi="Times New Roman"/>
          <w:szCs w:val="21"/>
        </w:rPr>
        <w:t>灵敏度：</w:t>
      </w:r>
      <w:r>
        <w:rPr>
          <w:rFonts w:hint="eastAsia" w:ascii="Times New Roman" w:hAnsi="Times New Roman"/>
          <w:szCs w:val="21"/>
        </w:rPr>
        <w:t xml:space="preserve"> </w:t>
      </w:r>
      <w:r>
        <w:rPr>
          <w:rFonts w:ascii="Times New Roman" w:hAnsi="Times New Roman"/>
          <w:szCs w:val="21"/>
        </w:rPr>
        <w:t>全扫描灵敏度（电子轰击源EI）：1pg八氟萘（OFN），信噪比</w:t>
      </w:r>
      <w:r>
        <w:rPr>
          <w:rFonts w:hint="eastAsia" w:ascii="宋体" w:hAnsi="宋体" w:cs="宋体"/>
          <w:szCs w:val="21"/>
        </w:rPr>
        <w:t>≧</w:t>
      </w:r>
      <w:r>
        <w:rPr>
          <w:rFonts w:ascii="Times New Roman" w:hAnsi="Times New Roman"/>
          <w:szCs w:val="21"/>
        </w:rPr>
        <w:t>2000：1（扫描范围: 50-300amu，m/z 272）</w:t>
      </w:r>
    </w:p>
    <w:p>
      <w:pPr>
        <w:snapToGrid w:val="0"/>
        <w:spacing w:line="360" w:lineRule="auto"/>
        <w:ind w:firstLine="420" w:firstLineChars="200"/>
        <w:rPr>
          <w:rFonts w:ascii="Times New Roman" w:hAnsi="Times New Roman"/>
          <w:szCs w:val="21"/>
        </w:rPr>
      </w:pPr>
      <w:r>
        <w:rPr>
          <w:rFonts w:hint="eastAsia" w:ascii="Times New Roman" w:hAnsi="Times New Roman"/>
          <w:szCs w:val="21"/>
        </w:rPr>
        <w:t>（8）</w:t>
      </w:r>
      <w:r>
        <w:rPr>
          <w:rFonts w:ascii="Times New Roman" w:hAnsi="Times New Roman"/>
          <w:szCs w:val="21"/>
        </w:rPr>
        <w:t>最大扫描速率：</w:t>
      </w:r>
      <w:r>
        <w:rPr>
          <w:rFonts w:hint="eastAsia" w:ascii="宋体" w:hAnsi="宋体" w:cs="宋体"/>
          <w:szCs w:val="21"/>
        </w:rPr>
        <w:t>≧</w:t>
      </w:r>
      <w:r>
        <w:rPr>
          <w:rFonts w:ascii="Times New Roman" w:hAnsi="Times New Roman"/>
          <w:szCs w:val="21"/>
        </w:rPr>
        <w:t>20,000amu/秒。</w:t>
      </w:r>
    </w:p>
    <w:p>
      <w:pPr>
        <w:snapToGrid w:val="0"/>
        <w:spacing w:line="360" w:lineRule="auto"/>
        <w:ind w:firstLine="420" w:firstLineChars="200"/>
        <w:rPr>
          <w:rFonts w:ascii="Times New Roman" w:hAnsi="Times New Roman"/>
          <w:szCs w:val="21"/>
        </w:rPr>
      </w:pPr>
      <w:r>
        <w:rPr>
          <w:rFonts w:hint="eastAsia" w:ascii="Times New Roman" w:hAnsi="Times New Roman"/>
          <w:szCs w:val="21"/>
        </w:rPr>
        <w:t>（9）具备</w:t>
      </w:r>
      <w:r>
        <w:rPr>
          <w:rFonts w:ascii="Times New Roman" w:hAnsi="Times New Roman"/>
          <w:szCs w:val="21"/>
        </w:rPr>
        <w:t>选择离子模式检测（SIM）。</w:t>
      </w:r>
    </w:p>
    <w:p>
      <w:pPr>
        <w:snapToGrid w:val="0"/>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0</w:t>
      </w:r>
      <w:r>
        <w:rPr>
          <w:rFonts w:hint="eastAsia" w:ascii="Times New Roman" w:hAnsi="Times New Roman"/>
          <w:szCs w:val="21"/>
        </w:rPr>
        <w:t>）</w:t>
      </w:r>
      <w:r>
        <w:rPr>
          <w:rFonts w:ascii="Times New Roman" w:hAnsi="Times New Roman"/>
          <w:szCs w:val="21"/>
        </w:rPr>
        <w:t>具有全扫描/选择离子检测功能及同时采集功能。</w:t>
      </w:r>
    </w:p>
    <w:p>
      <w:pPr>
        <w:snapToGrid w:val="0"/>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1</w:t>
      </w:r>
      <w:r>
        <w:rPr>
          <w:rFonts w:hint="eastAsia" w:ascii="Times New Roman" w:hAnsi="Times New Roman"/>
          <w:szCs w:val="21"/>
        </w:rPr>
        <w:t>）</w:t>
      </w:r>
      <w:r>
        <w:rPr>
          <w:rFonts w:ascii="Times New Roman" w:hAnsi="Times New Roman"/>
          <w:szCs w:val="21"/>
        </w:rPr>
        <w:t>检测器：电子倍增器。</w:t>
      </w:r>
    </w:p>
    <w:p>
      <w:pPr>
        <w:snapToGrid w:val="0"/>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2</w:t>
      </w:r>
      <w:r>
        <w:rPr>
          <w:rFonts w:hint="eastAsia" w:ascii="Times New Roman" w:hAnsi="Times New Roman"/>
          <w:szCs w:val="21"/>
        </w:rPr>
        <w:t>）</w:t>
      </w:r>
      <w:r>
        <w:rPr>
          <w:rFonts w:ascii="Times New Roman" w:hAnsi="Times New Roman"/>
          <w:szCs w:val="21"/>
        </w:rPr>
        <w:t>气质接口温度: 独立控温，最高不低于350℃。</w:t>
      </w:r>
    </w:p>
    <w:p>
      <w:pPr>
        <w:snapToGrid w:val="0"/>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3</w:t>
      </w:r>
      <w:r>
        <w:rPr>
          <w:rFonts w:hint="eastAsia" w:ascii="Times New Roman" w:hAnsi="Times New Roman"/>
          <w:szCs w:val="21"/>
        </w:rPr>
        <w:t>）</w:t>
      </w:r>
      <w:r>
        <w:rPr>
          <w:rFonts w:ascii="Times New Roman" w:hAnsi="Times New Roman"/>
          <w:szCs w:val="21"/>
        </w:rPr>
        <w:t>配有不卸真空更换色谱柱功能</w:t>
      </w:r>
      <w:r>
        <w:rPr>
          <w:rFonts w:hint="eastAsia" w:ascii="Times New Roman" w:hAnsi="Times New Roman"/>
          <w:szCs w:val="21"/>
        </w:rPr>
        <w:t>模块</w:t>
      </w:r>
    </w:p>
    <w:p>
      <w:pPr>
        <w:snapToGrid w:val="0"/>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4</w:t>
      </w:r>
      <w:r>
        <w:rPr>
          <w:rFonts w:hint="eastAsia" w:ascii="Times New Roman" w:hAnsi="Times New Roman"/>
          <w:szCs w:val="21"/>
        </w:rPr>
        <w:t>）</w:t>
      </w:r>
      <w:r>
        <w:rPr>
          <w:rFonts w:ascii="Times New Roman" w:hAnsi="Times New Roman"/>
          <w:szCs w:val="21"/>
        </w:rPr>
        <w:t>真空系统：配套进口高性能分子涡轮泵和机械泵</w:t>
      </w:r>
      <w:r>
        <w:rPr>
          <w:rFonts w:hint="eastAsia" w:ascii="Times New Roman" w:hAnsi="Times New Roman"/>
          <w:szCs w:val="21"/>
        </w:rPr>
        <w:t>，</w:t>
      </w:r>
      <w:r>
        <w:rPr>
          <w:rFonts w:ascii="Times New Roman" w:hAnsi="Times New Roman"/>
          <w:szCs w:val="21"/>
        </w:rPr>
        <w:t>能在从开机启动真空抽2小时后即能达到正常分析样品要求。</w:t>
      </w:r>
      <w:r>
        <w:rPr>
          <w:rFonts w:hint="eastAsia" w:ascii="Times New Roman" w:hAnsi="Times New Roman"/>
          <w:szCs w:val="21"/>
        </w:rPr>
        <w:t>其中</w:t>
      </w:r>
      <w:r>
        <w:rPr>
          <w:rFonts w:ascii="Times New Roman" w:hAnsi="Times New Roman"/>
          <w:szCs w:val="21"/>
        </w:rPr>
        <w:t>机械泵</w:t>
      </w:r>
      <w:r>
        <w:rPr>
          <w:rFonts w:hint="eastAsia" w:ascii="Times New Roman" w:hAnsi="Times New Roman"/>
          <w:szCs w:val="21"/>
        </w:rPr>
        <w:t>为无油机械泵</w:t>
      </w:r>
      <w:r>
        <w:rPr>
          <w:rFonts w:ascii="Times New Roman" w:hAnsi="Times New Roman"/>
          <w:color w:val="FF0000"/>
          <w:szCs w:val="21"/>
        </w:rPr>
        <w:t>（</w:t>
      </w:r>
      <w:r>
        <w:rPr>
          <w:rFonts w:hint="eastAsia" w:ascii="Times New Roman" w:hAnsi="Times New Roman"/>
          <w:color w:val="FF0000"/>
          <w:szCs w:val="21"/>
        </w:rPr>
        <w:t>仪器生产商有配套产品</w:t>
      </w:r>
      <w:r>
        <w:rPr>
          <w:rFonts w:ascii="Times New Roman" w:hAnsi="Times New Roman"/>
          <w:color w:val="FF0000"/>
          <w:szCs w:val="21"/>
        </w:rPr>
        <w:t>）</w:t>
      </w:r>
      <w:r>
        <w:rPr>
          <w:rFonts w:hint="eastAsia" w:ascii="Times New Roman" w:hAnsi="Times New Roman"/>
          <w:color w:val="FF0000"/>
          <w:szCs w:val="21"/>
        </w:rPr>
        <w:t>，验收合格起3年内免费提供一次机械泵维护（含上门人工费及维护更换耗材费）；</w:t>
      </w:r>
      <w:r>
        <w:rPr>
          <w:rFonts w:hint="eastAsia" w:ascii="Times New Roman" w:hAnsi="Times New Roman"/>
          <w:szCs w:val="21"/>
        </w:rPr>
        <w:t>若仪器生产商无配套无油机械泵的，要求供应配套有油机械泵同时增加以下耗材与服务：配套原装正版机械油2瓶，每瓶不低于2.5L或等量正版配套泵油，并在质保期内免费提供一次机械泵维护（</w:t>
      </w:r>
      <w:r>
        <w:rPr>
          <w:rFonts w:hint="eastAsia" w:ascii="Times New Roman" w:hAnsi="Times New Roman"/>
          <w:color w:val="FF0000"/>
          <w:szCs w:val="21"/>
        </w:rPr>
        <w:t>含上门人工费及维护更换耗材费）</w:t>
      </w:r>
      <w:r>
        <w:rPr>
          <w:rFonts w:hint="eastAsia" w:ascii="Times New Roman" w:hAnsi="Times New Roman"/>
          <w:szCs w:val="21"/>
        </w:rPr>
        <w:t>。机械泵配套尾气净化装置2套及排导管一条。</w:t>
      </w:r>
    </w:p>
    <w:p>
      <w:pPr>
        <w:snapToGrid w:val="0"/>
        <w:spacing w:line="360" w:lineRule="auto"/>
        <w:rPr>
          <w:rFonts w:ascii="Times New Roman" w:hAnsi="Times New Roman"/>
          <w:szCs w:val="21"/>
        </w:rPr>
      </w:pPr>
      <w:r>
        <w:rPr>
          <w:rFonts w:ascii="Times New Roman" w:hAnsi="Times New Roman"/>
          <w:szCs w:val="21"/>
        </w:rPr>
        <w:t>2.2.2数据处理系统</w:t>
      </w:r>
    </w:p>
    <w:p>
      <w:pPr>
        <w:snapToGrid w:val="0"/>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谱库：原装最新版NIST谱库。</w:t>
      </w:r>
    </w:p>
    <w:p>
      <w:pPr>
        <w:snapToGrid w:val="0"/>
        <w:spacing w:line="360" w:lineRule="auto"/>
        <w:ind w:firstLine="420" w:firstLineChars="200"/>
        <w:rPr>
          <w:rFonts w:ascii="Times New Roman" w:hAnsi="Times New Roman"/>
          <w:szCs w:val="21"/>
        </w:rPr>
      </w:pPr>
      <w:r>
        <w:rPr>
          <w:rFonts w:hint="eastAsia" w:ascii="宋体" w:hAnsi="宋体"/>
          <w:bCs/>
          <w:szCs w:val="21"/>
        </w:rPr>
        <w:t>▲</w:t>
      </w:r>
      <w:r>
        <w:rPr>
          <w:rFonts w:hint="eastAsia" w:ascii="Times New Roman" w:hAnsi="Times New Roman"/>
          <w:szCs w:val="21"/>
        </w:rPr>
        <w:t>（2）</w:t>
      </w:r>
      <w:r>
        <w:rPr>
          <w:rFonts w:ascii="Times New Roman" w:hAnsi="Times New Roman"/>
          <w:szCs w:val="21"/>
        </w:rPr>
        <w:t>工作站软件</w:t>
      </w:r>
      <w:r>
        <w:rPr>
          <w:rFonts w:hint="eastAsia" w:ascii="Times New Roman" w:hAnsi="Times New Roman"/>
          <w:szCs w:val="21"/>
        </w:rPr>
        <w:t>：</w:t>
      </w:r>
      <w:r>
        <w:rPr>
          <w:rFonts w:ascii="Times New Roman" w:hAnsi="Times New Roman"/>
          <w:szCs w:val="21"/>
        </w:rPr>
        <w:t>具备数据采集、分析、储存及定性定量分析，带有自动BFB、DFTPP调谐与评价，替代物回收率和基体加标回收率自动计算与评价，质谱特征离子碎片丰度范围要求与控制筛选，具有平均相对响应因子法和二元线性回归法进行内标法定量（能自动计算并显示对应的相对偏差和相关系数等质控参数），混合化合物组</w:t>
      </w:r>
      <w:r>
        <w:rPr>
          <w:rFonts w:hint="eastAsia" w:ascii="Times New Roman" w:hAnsi="Times New Roman"/>
          <w:szCs w:val="21"/>
        </w:rPr>
        <w:t>的</w:t>
      </w:r>
      <w:r>
        <w:rPr>
          <w:rFonts w:ascii="Times New Roman" w:hAnsi="Times New Roman"/>
          <w:szCs w:val="21"/>
        </w:rPr>
        <w:t>定性</w:t>
      </w:r>
      <w:r>
        <w:rPr>
          <w:rFonts w:hint="eastAsia" w:ascii="Times New Roman" w:hAnsi="Times New Roman"/>
          <w:szCs w:val="21"/>
        </w:rPr>
        <w:t>及其</w:t>
      </w:r>
      <w:r>
        <w:rPr>
          <w:rFonts w:ascii="Times New Roman" w:hAnsi="Times New Roman"/>
          <w:szCs w:val="21"/>
        </w:rPr>
        <w:t>内标法定量计算，自定义报告模板等功能。</w:t>
      </w:r>
    </w:p>
    <w:p>
      <w:pPr>
        <w:snapToGrid w:val="0"/>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 xml:space="preserve">手动/自动调谐，具备数据采集、数据检索、分析结果报告、定量分析及谱库检索功能。 </w:t>
      </w:r>
    </w:p>
    <w:p>
      <w:pPr>
        <w:snapToGrid w:val="0"/>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操作环境：正版Windows10及以上版本</w:t>
      </w:r>
      <w:r>
        <w:rPr>
          <w:rFonts w:hint="eastAsia" w:ascii="Times New Roman" w:hAnsi="Times New Roman"/>
          <w:szCs w:val="21"/>
        </w:rPr>
        <w:t>，正版office软件（包括但不限于word和excel）</w:t>
      </w:r>
      <w:r>
        <w:rPr>
          <w:rFonts w:ascii="Times New Roman" w:hAnsi="Times New Roman"/>
          <w:szCs w:val="21"/>
        </w:rPr>
        <w:t>。</w:t>
      </w:r>
    </w:p>
    <w:p>
      <w:pPr>
        <w:snapToGrid w:val="0"/>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具有网络通讯功能，可与用户实验室信息管理系统（LIMS）联接使用。</w:t>
      </w:r>
    </w:p>
    <w:p>
      <w:pPr>
        <w:snapToGrid w:val="0"/>
        <w:spacing w:line="360" w:lineRule="auto"/>
        <w:outlineLvl w:val="0"/>
        <w:rPr>
          <w:rFonts w:ascii="Times New Roman" w:hAnsi="Times New Roman"/>
          <w:b/>
          <w:bCs/>
          <w:szCs w:val="21"/>
        </w:rPr>
      </w:pPr>
      <w:r>
        <w:rPr>
          <w:rFonts w:hint="eastAsia" w:ascii="Times New Roman" w:hAnsi="Times New Roman"/>
          <w:b/>
          <w:szCs w:val="21"/>
        </w:rPr>
        <w:t>3、</w:t>
      </w:r>
      <w:r>
        <w:rPr>
          <w:rFonts w:ascii="Times New Roman" w:hAnsi="Times New Roman"/>
          <w:b/>
          <w:bCs/>
          <w:szCs w:val="21"/>
        </w:rPr>
        <w:t>配置</w:t>
      </w:r>
    </w:p>
    <w:p>
      <w:pPr>
        <w:snapToGrid w:val="0"/>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气相主机</w:t>
      </w:r>
    </w:p>
    <w:p>
      <w:pPr>
        <w:snapToGrid w:val="0"/>
        <w:spacing w:line="360" w:lineRule="auto"/>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分流不分流进样口</w:t>
      </w:r>
    </w:p>
    <w:p>
      <w:pPr>
        <w:snapToGrid w:val="0"/>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质谱</w:t>
      </w:r>
    </w:p>
    <w:p>
      <w:pPr>
        <w:snapToGrid w:val="0"/>
        <w:spacing w:line="360" w:lineRule="auto"/>
        <w:ind w:firstLine="420" w:firstLineChars="200"/>
        <w:rPr>
          <w:rFonts w:ascii="Times New Roman" w:hAnsi="Times New Roman"/>
          <w:szCs w:val="21"/>
        </w:rPr>
      </w:pPr>
      <w:r>
        <w:rPr>
          <w:rFonts w:hint="eastAsia" w:ascii="Times New Roman" w:hAnsi="Times New Roman"/>
          <w:szCs w:val="21"/>
        </w:rPr>
        <w:t>（4）FID检测器</w:t>
      </w:r>
    </w:p>
    <w:p>
      <w:pPr>
        <w:snapToGrid w:val="0"/>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自动进样</w:t>
      </w:r>
      <w:r>
        <w:rPr>
          <w:rFonts w:hint="eastAsia" w:ascii="Times New Roman" w:hAnsi="Times New Roman"/>
          <w:szCs w:val="21"/>
        </w:rPr>
        <w:t>系统</w:t>
      </w:r>
    </w:p>
    <w:p>
      <w:pPr>
        <w:snapToGrid w:val="0"/>
        <w:spacing w:line="360" w:lineRule="auto"/>
        <w:ind w:firstLine="420" w:firstLineChars="200"/>
        <w:rPr>
          <w:rFonts w:ascii="Times New Roman" w:hAnsi="Times New Roman"/>
          <w:szCs w:val="21"/>
        </w:rPr>
      </w:pPr>
      <w:r>
        <w:rPr>
          <w:rFonts w:hint="eastAsia" w:ascii="Times New Roman" w:hAnsi="Times New Roman"/>
          <w:szCs w:val="21"/>
        </w:rPr>
        <w:t>（6）氢气发生器：使用纯水电解，无需碱液；能满足本机FID检测器正常使用。</w:t>
      </w:r>
    </w:p>
    <w:p>
      <w:pPr>
        <w:snapToGrid w:val="0"/>
        <w:spacing w:line="360" w:lineRule="auto"/>
        <w:ind w:firstLine="420" w:firstLineChars="200"/>
        <w:rPr>
          <w:rFonts w:ascii="Times New Roman" w:hAnsi="Times New Roman"/>
          <w:szCs w:val="21"/>
        </w:rPr>
      </w:pPr>
      <w:r>
        <w:rPr>
          <w:rFonts w:hint="eastAsia" w:ascii="Times New Roman" w:hAnsi="Times New Roman"/>
          <w:szCs w:val="21"/>
        </w:rPr>
        <w:t>（7）零级空气发生器：配套空压机，能满足本机FID检测器正常使用以及我单位实验室用电条件。</w:t>
      </w:r>
    </w:p>
    <w:p>
      <w:pPr>
        <w:snapToGrid w:val="0"/>
        <w:spacing w:line="360" w:lineRule="auto"/>
        <w:ind w:firstLine="420" w:firstLineChars="200"/>
        <w:rPr>
          <w:rFonts w:ascii="Times New Roman" w:hAnsi="Times New Roman"/>
          <w:szCs w:val="21"/>
        </w:rPr>
      </w:pPr>
      <w:r>
        <w:rPr>
          <w:rFonts w:hint="eastAsia" w:ascii="Times New Roman" w:hAnsi="Times New Roman"/>
          <w:szCs w:val="21"/>
        </w:rPr>
        <w:t>（8）正版</w:t>
      </w:r>
      <w:r>
        <w:rPr>
          <w:rFonts w:ascii="Times New Roman" w:hAnsi="Times New Roman"/>
          <w:szCs w:val="21"/>
        </w:rPr>
        <w:t>工作站软件</w:t>
      </w:r>
    </w:p>
    <w:p>
      <w:pPr>
        <w:snapToGrid w:val="0"/>
        <w:spacing w:line="360" w:lineRule="auto"/>
        <w:ind w:firstLine="420" w:firstLineChars="200"/>
        <w:rPr>
          <w:rFonts w:ascii="Times New Roman" w:hAnsi="Times New Roman"/>
          <w:szCs w:val="21"/>
        </w:rPr>
      </w:pPr>
      <w:r>
        <w:rPr>
          <w:rFonts w:hint="eastAsia" w:ascii="Times New Roman" w:hAnsi="Times New Roman"/>
          <w:szCs w:val="21"/>
        </w:rPr>
        <w:t>（9）数据处理设备。</w:t>
      </w:r>
      <w:r>
        <w:rPr>
          <w:rFonts w:ascii="Times New Roman" w:hAnsi="Times New Roman"/>
          <w:szCs w:val="21"/>
        </w:rPr>
        <w:t>配置不低于：</w:t>
      </w:r>
      <w:r>
        <w:rPr>
          <w:rFonts w:hint="eastAsia" w:ascii="Times New Roman" w:hAnsi="Times New Roman"/>
          <w:szCs w:val="21"/>
        </w:rPr>
        <w:t xml:space="preserve">CPU </w:t>
      </w:r>
      <w:r>
        <w:rPr>
          <w:rFonts w:ascii="Times New Roman" w:hAnsi="Times New Roman"/>
          <w:szCs w:val="21"/>
        </w:rPr>
        <w:t>3GHz、</w:t>
      </w:r>
      <w:r>
        <w:rPr>
          <w:rFonts w:hint="eastAsia" w:ascii="Times New Roman" w:hAnsi="Times New Roman"/>
          <w:szCs w:val="21"/>
        </w:rPr>
        <w:t>8</w:t>
      </w:r>
      <w:r>
        <w:rPr>
          <w:rFonts w:ascii="Times New Roman" w:hAnsi="Times New Roman"/>
          <w:szCs w:val="21"/>
        </w:rPr>
        <w:t>G内存、1T硬盘</w:t>
      </w:r>
      <w:r>
        <w:rPr>
          <w:rFonts w:hint="eastAsia" w:ascii="Times New Roman" w:hAnsi="Times New Roman"/>
          <w:szCs w:val="21"/>
        </w:rPr>
        <w:t>（容量不够以移动硬盘补充）</w:t>
      </w:r>
      <w:r>
        <w:rPr>
          <w:rFonts w:ascii="Times New Roman" w:hAnsi="Times New Roman"/>
          <w:szCs w:val="21"/>
        </w:rPr>
        <w:t>、DVD刻录光驱、21寸液晶显示器、激光</w:t>
      </w:r>
      <w:r>
        <w:rPr>
          <w:rFonts w:hint="eastAsia" w:ascii="Times New Roman" w:hAnsi="Times New Roman"/>
          <w:szCs w:val="21"/>
        </w:rPr>
        <w:t>自动</w:t>
      </w:r>
      <w:r>
        <w:rPr>
          <w:rFonts w:ascii="Times New Roman" w:hAnsi="Times New Roman"/>
          <w:szCs w:val="21"/>
        </w:rPr>
        <w:t>双面打印机）</w:t>
      </w:r>
    </w:p>
    <w:p>
      <w:pPr>
        <w:snapToGrid w:val="0"/>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0</w:t>
      </w:r>
      <w:r>
        <w:rPr>
          <w:rFonts w:hint="eastAsia" w:ascii="Times New Roman" w:hAnsi="Times New Roman"/>
          <w:szCs w:val="21"/>
        </w:rPr>
        <w:t>）</w:t>
      </w:r>
      <w:r>
        <w:rPr>
          <w:rFonts w:ascii="Times New Roman" w:hAnsi="Times New Roman"/>
          <w:szCs w:val="21"/>
        </w:rPr>
        <w:t>安装工具包、耗材一批：一针进样分析117种VOCs所需</w:t>
      </w:r>
      <w:r>
        <w:rPr>
          <w:rFonts w:hint="eastAsia" w:ascii="Times New Roman" w:hAnsi="Times New Roman"/>
          <w:szCs w:val="21"/>
        </w:rPr>
        <w:t>专用</w:t>
      </w:r>
      <w:r>
        <w:rPr>
          <w:rFonts w:ascii="Times New Roman" w:hAnsi="Times New Roman"/>
          <w:szCs w:val="21"/>
        </w:rPr>
        <w:t>色谱柱（含限流管）两套、无玻璃毛</w:t>
      </w:r>
      <w:r>
        <w:rPr>
          <w:rFonts w:hint="eastAsia" w:ascii="Times New Roman" w:hAnsi="Times New Roman"/>
          <w:szCs w:val="21"/>
        </w:rPr>
        <w:t>惰性</w:t>
      </w:r>
      <w:r>
        <w:rPr>
          <w:rFonts w:ascii="Times New Roman" w:hAnsi="Times New Roman"/>
          <w:szCs w:val="21"/>
        </w:rPr>
        <w:t>分流衬管10根，VOCs专用型衬管</w:t>
      </w:r>
      <w:r>
        <w:rPr>
          <w:rFonts w:hint="eastAsia" w:ascii="Times New Roman" w:hAnsi="Times New Roman"/>
          <w:szCs w:val="21"/>
        </w:rPr>
        <w:t>5</w:t>
      </w:r>
      <w:r>
        <w:rPr>
          <w:rFonts w:ascii="Times New Roman" w:hAnsi="Times New Roman"/>
          <w:szCs w:val="21"/>
        </w:rPr>
        <w:t>根，CP-Volamine柱（60m×0.32mm）</w:t>
      </w:r>
      <w:r>
        <w:rPr>
          <w:rFonts w:hint="eastAsia" w:ascii="Times New Roman" w:hAnsi="Times New Roman"/>
          <w:szCs w:val="21"/>
        </w:rPr>
        <w:t xml:space="preserve">或同规格的等效色谱柱 </w:t>
      </w:r>
      <w:r>
        <w:rPr>
          <w:rFonts w:ascii="Times New Roman" w:hAnsi="Times New Roman"/>
          <w:szCs w:val="21"/>
        </w:rPr>
        <w:t>1根，Rt-Alumina BOND/MAPD （30 m× 0.25 mm ×</w:t>
      </w:r>
      <w:r>
        <w:rPr>
          <w:rFonts w:hint="eastAsia" w:ascii="Times New Roman" w:hAnsi="Times New Roman"/>
          <w:szCs w:val="21"/>
        </w:rPr>
        <w:t xml:space="preserve"> </w:t>
      </w:r>
      <w:r>
        <w:rPr>
          <w:rFonts w:ascii="Times New Roman" w:hAnsi="Times New Roman"/>
          <w:szCs w:val="21"/>
        </w:rPr>
        <w:t>4 μm）</w:t>
      </w:r>
      <w:r>
        <w:rPr>
          <w:rFonts w:hint="eastAsia" w:ascii="Times New Roman" w:hAnsi="Times New Roman"/>
          <w:szCs w:val="21"/>
        </w:rPr>
        <w:t xml:space="preserve">或同规格的等效色谱柱 </w:t>
      </w:r>
      <w:r>
        <w:rPr>
          <w:rFonts w:ascii="Times New Roman" w:hAnsi="Times New Roman"/>
          <w:szCs w:val="21"/>
        </w:rPr>
        <w:t>1根，配套密封</w:t>
      </w:r>
      <w:r>
        <w:rPr>
          <w:rFonts w:hint="eastAsia" w:ascii="Times New Roman" w:hAnsi="Times New Roman"/>
          <w:szCs w:val="21"/>
        </w:rPr>
        <w:t>垫2</w:t>
      </w:r>
      <w:r>
        <w:rPr>
          <w:rFonts w:ascii="Times New Roman" w:hAnsi="Times New Roman"/>
          <w:szCs w:val="21"/>
        </w:rPr>
        <w:t>0个以上</w:t>
      </w:r>
      <w:r>
        <w:rPr>
          <w:rFonts w:hint="eastAsia" w:ascii="Times New Roman" w:hAnsi="Times New Roman"/>
          <w:szCs w:val="21"/>
        </w:rPr>
        <w:t>，配套自动进样针3根</w:t>
      </w:r>
      <w:r>
        <w:rPr>
          <w:rFonts w:ascii="Times New Roman" w:hAnsi="Times New Roman"/>
          <w:szCs w:val="21"/>
        </w:rPr>
        <w:t>，</w:t>
      </w:r>
      <w:r>
        <w:rPr>
          <w:rFonts w:hint="eastAsia" w:ascii="Times New Roman" w:hAnsi="Times New Roman"/>
          <w:szCs w:val="21"/>
        </w:rPr>
        <w:t>载气气体净化管3套（配安装底座（若需）），</w:t>
      </w:r>
      <w:r>
        <w:rPr>
          <w:rFonts w:ascii="Times New Roman" w:hAnsi="Times New Roman"/>
          <w:szCs w:val="21"/>
        </w:rPr>
        <w:t>其它保证仪器设备的正常运行、常规保养</w:t>
      </w:r>
      <w:r>
        <w:rPr>
          <w:rFonts w:hint="eastAsia" w:ascii="Times New Roman" w:hAnsi="Times New Roman"/>
          <w:szCs w:val="21"/>
        </w:rPr>
        <w:t>以及一针进样分析117种VOC</w:t>
      </w:r>
      <w:r>
        <w:rPr>
          <w:rFonts w:ascii="Times New Roman" w:hAnsi="Times New Roman"/>
          <w:szCs w:val="21"/>
        </w:rPr>
        <w:t>s所需的附件、专用工具和消耗品。</w:t>
      </w:r>
    </w:p>
    <w:p>
      <w:pPr>
        <w:snapToGrid w:val="0"/>
        <w:spacing w:line="360" w:lineRule="auto"/>
        <w:outlineLvl w:val="0"/>
        <w:rPr>
          <w:rFonts w:ascii="Times New Roman" w:hAnsi="Times New Roman"/>
          <w:b/>
          <w:bCs/>
          <w:szCs w:val="21"/>
        </w:rPr>
      </w:pPr>
      <w:r>
        <w:rPr>
          <w:rFonts w:hint="eastAsia" w:ascii="Times New Roman" w:hAnsi="Times New Roman"/>
          <w:b/>
          <w:szCs w:val="21"/>
        </w:rPr>
        <w:t>4、</w:t>
      </w:r>
      <w:r>
        <w:rPr>
          <w:rFonts w:hint="eastAsia" w:ascii="Times New Roman" w:hAnsi="Times New Roman"/>
          <w:b/>
          <w:bCs/>
          <w:szCs w:val="21"/>
        </w:rPr>
        <w:t>验收指标</w:t>
      </w:r>
    </w:p>
    <w:p>
      <w:pPr>
        <w:snapToGrid w:val="0"/>
        <w:spacing w:line="360"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安装完成后，派出专业工程师现场开发117种VOCs和HJ 759-2015分析方法，</w:t>
      </w:r>
      <w:r>
        <w:rPr>
          <w:rFonts w:hint="eastAsia" w:ascii="Times New Roman" w:hAnsi="Times New Roman"/>
          <w:szCs w:val="21"/>
        </w:rPr>
        <w:t>并</w:t>
      </w:r>
      <w:r>
        <w:rPr>
          <w:rFonts w:ascii="Times New Roman" w:hAnsi="Times New Roman"/>
          <w:szCs w:val="21"/>
        </w:rPr>
        <w:t>满足环办监测函[2017]2024号及HJ 759-2015的相关要求，</w:t>
      </w:r>
      <w:r>
        <w:rPr>
          <w:rFonts w:hint="eastAsia" w:ascii="Times New Roman" w:hAnsi="Times New Roman"/>
          <w:szCs w:val="21"/>
        </w:rPr>
        <w:t>具体</w:t>
      </w:r>
      <w:r>
        <w:rPr>
          <w:rFonts w:ascii="Times New Roman" w:hAnsi="Times New Roman"/>
          <w:szCs w:val="21"/>
        </w:rPr>
        <w:t>验收要求：</w:t>
      </w:r>
    </w:p>
    <w:p>
      <w:pPr>
        <w:snapToGrid w:val="0"/>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检出限测试浓度在0.05</w:t>
      </w:r>
      <w:r>
        <w:rPr>
          <w:rFonts w:hint="eastAsia" w:ascii="Times New Roman" w:hAnsi="Times New Roman"/>
          <w:szCs w:val="21"/>
        </w:rPr>
        <w:t>ppbv</w:t>
      </w:r>
      <w:r>
        <w:rPr>
          <w:rFonts w:ascii="Times New Roman" w:hAnsi="Times New Roman"/>
          <w:szCs w:val="21"/>
        </w:rPr>
        <w:t>~0.5ppbv时，117种化合物中，57种PAMs、HJ 759-2015中除甲硫醇、甲硫醚、二甲二硫醚3种VOCs外</w:t>
      </w:r>
      <w:r>
        <w:rPr>
          <w:rFonts w:hint="eastAsia" w:ascii="Times New Roman" w:hAnsi="Times New Roman"/>
          <w:szCs w:val="21"/>
        </w:rPr>
        <w:t>其他</w:t>
      </w:r>
      <w:r>
        <w:rPr>
          <w:rFonts w:ascii="Times New Roman" w:hAnsi="Times New Roman"/>
          <w:szCs w:val="21"/>
        </w:rPr>
        <w:t>化合物的检出限需不高于0.1ppbv，甲硫醇、甲硫醚、二甲二硫醚3种VOCs检出限不高于HJ759-2015的要求</w:t>
      </w:r>
      <w:r>
        <w:rPr>
          <w:rFonts w:hint="eastAsia" w:ascii="Times New Roman" w:hAnsi="Times New Roman"/>
          <w:szCs w:val="21"/>
        </w:rPr>
        <w:t>，</w:t>
      </w:r>
      <w:r>
        <w:rPr>
          <w:rFonts w:ascii="Times New Roman" w:hAnsi="Times New Roman"/>
          <w:szCs w:val="21"/>
        </w:rPr>
        <w:t>其余化合物检出限不高于0.2ppbv</w:t>
      </w:r>
      <w:r>
        <w:rPr>
          <w:rFonts w:hint="eastAsia" w:ascii="Times New Roman" w:hAnsi="Times New Roman"/>
          <w:szCs w:val="21"/>
        </w:rPr>
        <w:t>，甲醛检出限不作要求</w:t>
      </w:r>
      <w:r>
        <w:rPr>
          <w:rFonts w:ascii="Times New Roman" w:hAnsi="Times New Roman"/>
          <w:szCs w:val="21"/>
        </w:rPr>
        <w:t xml:space="preserve">； </w:t>
      </w:r>
    </w:p>
    <w:p>
      <w:pPr>
        <w:snapToGrid w:val="0"/>
        <w:spacing w:line="360" w:lineRule="auto"/>
        <w:ind w:firstLine="420" w:firstLineChars="200"/>
        <w:rPr>
          <w:rFonts w:ascii="Times New Roman" w:hAnsi="Times New Roman"/>
          <w:szCs w:val="21"/>
        </w:rPr>
      </w:pPr>
      <w:r>
        <w:rPr>
          <w:rFonts w:hint="eastAsia" w:ascii="Times New Roman" w:hAnsi="Times New Roman"/>
          <w:szCs w:val="21"/>
        </w:rPr>
        <w:t>（2）5个浓度点或以上的标</w:t>
      </w:r>
      <w:r>
        <w:rPr>
          <w:rFonts w:ascii="Times New Roman" w:hAnsi="Times New Roman"/>
          <w:szCs w:val="21"/>
        </w:rPr>
        <w:t>准曲线中质谱检测的目标物（除甲醛外）相对响应因子的相对标准偏差（RSD）应小于30.0%，FID检测的C2-C3目标物曲线相关系数</w:t>
      </w:r>
      <w:r>
        <w:rPr>
          <w:rFonts w:hint="eastAsia" w:ascii="宋体" w:hAnsi="宋体" w:cs="宋体"/>
          <w:szCs w:val="21"/>
        </w:rPr>
        <w:t>≧</w:t>
      </w:r>
      <w:r>
        <w:rPr>
          <w:rFonts w:ascii="Times New Roman" w:hAnsi="Times New Roman"/>
          <w:szCs w:val="21"/>
        </w:rPr>
        <w:t>0.995。</w:t>
      </w:r>
    </w:p>
    <w:p>
      <w:pPr>
        <w:snapToGrid w:val="0"/>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保留时间重现性&lt;0.008%或≤0.0008min</w:t>
      </w:r>
      <w:r>
        <w:rPr>
          <w:rFonts w:hint="eastAsia" w:ascii="Times New Roman" w:hAnsi="Times New Roman"/>
          <w:szCs w:val="21"/>
        </w:rPr>
        <w:t>。</w:t>
      </w:r>
    </w:p>
    <w:p>
      <w:pPr>
        <w:snapToGrid w:val="0"/>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 xml:space="preserve">峰面积重现性RSD&lt;1% </w:t>
      </w:r>
      <w:r>
        <w:rPr>
          <w:rFonts w:hint="eastAsia" w:ascii="Times New Roman" w:hAnsi="Times New Roman"/>
          <w:szCs w:val="21"/>
        </w:rPr>
        <w:t>。</w:t>
      </w:r>
    </w:p>
    <w:p>
      <w:pPr>
        <w:snapToGrid w:val="0"/>
        <w:spacing w:line="360" w:lineRule="auto"/>
        <w:ind w:firstLine="420" w:firstLineChars="200"/>
        <w:rPr>
          <w:rFonts w:ascii="Times New Roman" w:hAnsi="Times New Roman"/>
          <w:szCs w:val="21"/>
        </w:rPr>
      </w:pPr>
      <w:r>
        <w:rPr>
          <w:rFonts w:hint="eastAsia" w:ascii="Times New Roman" w:hAnsi="Times New Roman"/>
          <w:szCs w:val="21"/>
        </w:rPr>
        <w:t>（5）质谱</w:t>
      </w:r>
      <w:r>
        <w:rPr>
          <w:rFonts w:ascii="Times New Roman" w:hAnsi="Times New Roman"/>
          <w:szCs w:val="21"/>
        </w:rPr>
        <w:t>灵敏度：</w:t>
      </w:r>
      <w:r>
        <w:rPr>
          <w:rFonts w:hint="eastAsia" w:ascii="Times New Roman" w:hAnsi="Times New Roman"/>
          <w:szCs w:val="21"/>
        </w:rPr>
        <w:t xml:space="preserve"> </w:t>
      </w:r>
      <w:r>
        <w:rPr>
          <w:rFonts w:ascii="Times New Roman" w:hAnsi="Times New Roman"/>
          <w:szCs w:val="21"/>
        </w:rPr>
        <w:t>全扫描灵敏度（电子轰击源EI）：1pg八氟萘（OFN），信噪比</w:t>
      </w:r>
      <w:r>
        <w:rPr>
          <w:rFonts w:hint="eastAsia" w:ascii="宋体" w:hAnsi="宋体" w:cs="宋体"/>
          <w:szCs w:val="21"/>
        </w:rPr>
        <w:t>≧</w:t>
      </w:r>
      <w:r>
        <w:rPr>
          <w:rFonts w:ascii="Times New Roman" w:hAnsi="Times New Roman"/>
          <w:szCs w:val="21"/>
        </w:rPr>
        <w:t>2000：1（扫描范围: 50-300amu，m/z 272）</w:t>
      </w:r>
      <w:r>
        <w:rPr>
          <w:rFonts w:hint="eastAsia" w:ascii="Times New Roman" w:hAnsi="Times New Roman"/>
          <w:szCs w:val="21"/>
        </w:rPr>
        <w:t>，</w:t>
      </w:r>
      <w:r>
        <w:rPr>
          <w:rFonts w:ascii="Times New Roman" w:hAnsi="Times New Roman"/>
          <w:szCs w:val="21"/>
        </w:rPr>
        <w:t>八氟萘</w:t>
      </w:r>
      <w:r>
        <w:rPr>
          <w:rFonts w:hint="eastAsia" w:ascii="Times New Roman" w:hAnsi="Times New Roman"/>
          <w:szCs w:val="21"/>
        </w:rPr>
        <w:t>测试溶液由中标方提供。</w:t>
      </w:r>
    </w:p>
    <w:p>
      <w:pPr>
        <w:snapToGrid w:val="0"/>
        <w:spacing w:line="360" w:lineRule="auto"/>
        <w:ind w:firstLine="420" w:firstLineChars="200"/>
        <w:rPr>
          <w:rFonts w:ascii="Times New Roman" w:hAnsi="Times New Roman"/>
          <w:szCs w:val="21"/>
        </w:rPr>
      </w:pPr>
      <w:r>
        <w:rPr>
          <w:rFonts w:hint="eastAsia" w:ascii="Times New Roman" w:hAnsi="Times New Roman"/>
          <w:szCs w:val="21"/>
        </w:rPr>
        <w:t>（6）仪器安装调试完成后，免费提供第三方计量校准，并出具合格的校准证书，校准参考《气相色谱-质谱联用仪校准规范》（JJF</w:t>
      </w:r>
      <w:r>
        <w:rPr>
          <w:rFonts w:ascii="Times New Roman" w:hAnsi="Times New Roman"/>
          <w:szCs w:val="21"/>
        </w:rPr>
        <w:t xml:space="preserve"> </w:t>
      </w:r>
      <w:r>
        <w:rPr>
          <w:rFonts w:hint="eastAsia" w:ascii="Times New Roman" w:hAnsi="Times New Roman"/>
          <w:szCs w:val="21"/>
        </w:rPr>
        <w:t>1164-</w:t>
      </w:r>
      <w:r>
        <w:rPr>
          <w:rFonts w:ascii="Times New Roman" w:hAnsi="Times New Roman"/>
          <w:szCs w:val="21"/>
        </w:rPr>
        <w:t>2018</w:t>
      </w:r>
      <w:r>
        <w:rPr>
          <w:rFonts w:hint="eastAsia" w:ascii="Times New Roman" w:hAnsi="Times New Roman"/>
          <w:szCs w:val="21"/>
        </w:rPr>
        <w:t>）进行。</w:t>
      </w:r>
    </w:p>
    <w:p>
      <w:pPr>
        <w:snapToGrid w:val="0"/>
        <w:spacing w:line="360" w:lineRule="auto"/>
        <w:outlineLvl w:val="0"/>
        <w:rPr>
          <w:rFonts w:ascii="Times New Roman" w:hAnsi="Times New Roman"/>
          <w:b/>
          <w:bCs/>
          <w:szCs w:val="21"/>
        </w:rPr>
      </w:pPr>
      <w:r>
        <w:rPr>
          <w:rFonts w:hint="eastAsia" w:ascii="Times New Roman" w:hAnsi="Times New Roman"/>
          <w:b/>
          <w:bCs/>
          <w:szCs w:val="21"/>
        </w:rPr>
        <w:t>5、</w:t>
      </w:r>
      <w:r>
        <w:rPr>
          <w:rFonts w:ascii="Times New Roman" w:hAnsi="Times New Roman"/>
          <w:b/>
          <w:bCs/>
          <w:szCs w:val="21"/>
        </w:rPr>
        <w:t>售后要求</w:t>
      </w:r>
    </w:p>
    <w:p>
      <w:pPr>
        <w:pStyle w:val="27"/>
        <w:snapToGrid w:val="0"/>
        <w:spacing w:line="360" w:lineRule="auto"/>
        <w:ind w:firstLine="420" w:firstLineChars="200"/>
        <w:rPr>
          <w:rFonts w:ascii="Times New Roman" w:hAnsi="Times New Roman" w:eastAsia="宋体"/>
          <w:kern w:val="2"/>
          <w:sz w:val="21"/>
          <w:szCs w:val="21"/>
        </w:rPr>
      </w:pPr>
      <w:r>
        <w:rPr>
          <w:rFonts w:hint="eastAsia" w:ascii="Times New Roman" w:hAnsi="Times New Roman" w:eastAsia="宋体"/>
          <w:kern w:val="2"/>
          <w:sz w:val="21"/>
          <w:szCs w:val="21"/>
        </w:rPr>
        <w:t>（1）</w:t>
      </w:r>
      <w:r>
        <w:rPr>
          <w:rFonts w:ascii="Times New Roman" w:hAnsi="Times New Roman" w:eastAsia="宋体"/>
          <w:kern w:val="2"/>
          <w:sz w:val="21"/>
          <w:szCs w:val="21"/>
        </w:rPr>
        <w:t>生产厂家在中国有完备的售后服务和技术支持，提供上门服务，仪器经验收后起算整机（含</w:t>
      </w:r>
      <w:r>
        <w:rPr>
          <w:rFonts w:hint="eastAsia" w:ascii="Times New Roman" w:hAnsi="Times New Roman" w:eastAsia="宋体"/>
          <w:kern w:val="2"/>
          <w:sz w:val="21"/>
          <w:szCs w:val="21"/>
        </w:rPr>
        <w:t>所有附属装置</w:t>
      </w:r>
      <w:r>
        <w:rPr>
          <w:rFonts w:ascii="Times New Roman" w:hAnsi="Times New Roman" w:eastAsia="宋体"/>
          <w:kern w:val="2"/>
          <w:sz w:val="21"/>
          <w:szCs w:val="21"/>
        </w:rPr>
        <w:t>）3年免费保修。</w:t>
      </w:r>
    </w:p>
    <w:p>
      <w:pPr>
        <w:pStyle w:val="27"/>
        <w:snapToGrid w:val="0"/>
        <w:spacing w:line="360" w:lineRule="auto"/>
        <w:ind w:firstLine="420" w:firstLineChars="200"/>
        <w:rPr>
          <w:rFonts w:ascii="Times New Roman" w:hAnsi="Times New Roman" w:eastAsia="宋体"/>
          <w:kern w:val="2"/>
          <w:sz w:val="21"/>
          <w:szCs w:val="21"/>
        </w:rPr>
      </w:pPr>
      <w:r>
        <w:rPr>
          <w:rFonts w:hint="eastAsia" w:ascii="Times New Roman" w:hAnsi="Times New Roman" w:eastAsia="宋体"/>
          <w:kern w:val="2"/>
          <w:sz w:val="21"/>
          <w:szCs w:val="21"/>
        </w:rPr>
        <w:t>（2）</w:t>
      </w:r>
      <w:r>
        <w:rPr>
          <w:rFonts w:ascii="Times New Roman" w:hAnsi="Times New Roman" w:eastAsia="宋体"/>
          <w:kern w:val="2"/>
          <w:sz w:val="21"/>
          <w:szCs w:val="21"/>
        </w:rPr>
        <w:t>仪器免费安装，调试，培训，直至验收合格，用户方的技术人员能独立工作。</w:t>
      </w:r>
    </w:p>
    <w:p>
      <w:pPr>
        <w:snapToGrid w:val="0"/>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免费提供至少</w:t>
      </w:r>
      <w:r>
        <w:rPr>
          <w:rFonts w:hint="eastAsia" w:ascii="Times New Roman" w:hAnsi="Times New Roman"/>
          <w:szCs w:val="21"/>
        </w:rPr>
        <w:t>3</w:t>
      </w:r>
      <w:r>
        <w:rPr>
          <w:rFonts w:ascii="Times New Roman" w:hAnsi="Times New Roman"/>
          <w:szCs w:val="21"/>
        </w:rPr>
        <w:t>名技术人员到厂家在国内的培训场所培训（费用包括飞机及市内等出行交通费、食宿费、培训费），培训班时间地点由用户自由选择。</w:t>
      </w:r>
    </w:p>
    <w:p>
      <w:pPr>
        <w:pStyle w:val="7"/>
        <w:rPr>
          <w:sz w:val="21"/>
          <w:szCs w:val="21"/>
        </w:rPr>
      </w:pPr>
    </w:p>
    <w:p>
      <w:pPr>
        <w:snapToGrid w:val="0"/>
        <w:spacing w:line="360" w:lineRule="auto"/>
        <w:jc w:val="left"/>
        <w:outlineLvl w:val="0"/>
        <w:rPr>
          <w:b/>
          <w:szCs w:val="21"/>
        </w:rPr>
      </w:pPr>
      <w:r>
        <w:rPr>
          <w:rFonts w:hint="eastAsia"/>
          <w:b/>
          <w:szCs w:val="21"/>
        </w:rPr>
        <w:t>三、大气预浓缩系统</w:t>
      </w:r>
    </w:p>
    <w:p>
      <w:pPr>
        <w:snapToGrid w:val="0"/>
        <w:spacing w:line="360" w:lineRule="auto"/>
        <w:rPr>
          <w:rFonts w:ascii="宋体" w:hAnsi="宋体"/>
          <w:b/>
          <w:szCs w:val="21"/>
        </w:rPr>
      </w:pPr>
      <w:r>
        <w:rPr>
          <w:rFonts w:hint="eastAsia" w:ascii="宋体" w:hAnsi="宋体"/>
          <w:b/>
          <w:szCs w:val="21"/>
        </w:rPr>
        <w:t>1、总体要求</w:t>
      </w:r>
    </w:p>
    <w:p>
      <w:pPr>
        <w:tabs>
          <w:tab w:val="left" w:pos="851"/>
        </w:tabs>
        <w:snapToGrid w:val="0"/>
        <w:spacing w:line="360" w:lineRule="auto"/>
        <w:outlineLvl w:val="0"/>
        <w:rPr>
          <w:rFonts w:ascii="宋体" w:hAnsi="宋体"/>
          <w:bCs/>
          <w:szCs w:val="21"/>
        </w:rPr>
      </w:pPr>
      <w:r>
        <w:rPr>
          <w:rFonts w:hint="eastAsia" w:ascii="宋体" w:hAnsi="宋体"/>
          <w:bCs/>
          <w:szCs w:val="21"/>
        </w:rPr>
        <w:t>▲1</w:t>
      </w:r>
      <w:r>
        <w:rPr>
          <w:rFonts w:ascii="宋体" w:hAnsi="宋体"/>
          <w:bCs/>
          <w:szCs w:val="21"/>
        </w:rPr>
        <w:t>.1</w:t>
      </w:r>
      <w:r>
        <w:rPr>
          <w:rFonts w:hint="eastAsia" w:ascii="Times New Roman" w:hAnsi="Times New Roman"/>
          <w:szCs w:val="21"/>
        </w:rPr>
        <w:t>满足</w:t>
      </w:r>
      <w:r>
        <w:rPr>
          <w:rFonts w:ascii="Times New Roman" w:hAnsi="Times New Roman"/>
          <w:szCs w:val="21"/>
        </w:rPr>
        <w:t>《2018年重点地区环境空气挥发性有机物监测方案》（环办监测函[2017] 2024号）中要求的57种臭氧前体物以及47种其他挥发性有机物，实现乙烷、乙烯、乙炔、丙烷和丙烯用FID检测，其他化合物用MS检测，并满足上述方案中</w:t>
      </w:r>
      <w:r>
        <w:rPr>
          <w:rFonts w:hint="eastAsia" w:ascii="宋体" w:hAnsi="宋体"/>
          <w:bCs/>
          <w:szCs w:val="21"/>
        </w:rPr>
        <w:t>样品采集、前处理分析及相关质控要求，</w:t>
      </w:r>
      <w:r>
        <w:rPr>
          <w:rFonts w:ascii="Times New Roman" w:hAnsi="Times New Roman"/>
          <w:color w:val="FF0000"/>
          <w:szCs w:val="21"/>
        </w:rPr>
        <w:t>以上要求需提供</w:t>
      </w:r>
      <w:r>
        <w:rPr>
          <w:rFonts w:hint="eastAsia" w:ascii="Times New Roman" w:hAnsi="Times New Roman"/>
          <w:color w:val="FF0000"/>
          <w:szCs w:val="21"/>
        </w:rPr>
        <w:t>所有117种</w:t>
      </w:r>
      <w:r>
        <w:rPr>
          <w:rFonts w:ascii="Times New Roman" w:hAnsi="Times New Roman"/>
          <w:szCs w:val="21"/>
        </w:rPr>
        <w:t>挥发性有机物</w:t>
      </w:r>
      <w:r>
        <w:rPr>
          <w:rFonts w:ascii="Times New Roman" w:hAnsi="Times New Roman"/>
          <w:color w:val="FF0000"/>
          <w:szCs w:val="21"/>
        </w:rPr>
        <w:t>的</w:t>
      </w:r>
      <w:r>
        <w:rPr>
          <w:rFonts w:hint="eastAsia" w:ascii="Times New Roman" w:hAnsi="Times New Roman"/>
          <w:color w:val="FF0000"/>
          <w:szCs w:val="21"/>
        </w:rPr>
        <w:t>检出限、曲线线性等</w:t>
      </w:r>
      <w:r>
        <w:rPr>
          <w:rFonts w:ascii="Times New Roman" w:hAnsi="Times New Roman"/>
          <w:color w:val="FF0000"/>
          <w:szCs w:val="21"/>
        </w:rPr>
        <w:t>实验数据</w:t>
      </w:r>
      <w:r>
        <w:rPr>
          <w:rFonts w:hint="eastAsia" w:ascii="Times New Roman" w:hAnsi="Times New Roman"/>
          <w:color w:val="FF0000"/>
          <w:szCs w:val="21"/>
        </w:rPr>
        <w:t>（具体要求见验收指标）。</w:t>
      </w:r>
    </w:p>
    <w:p>
      <w:pPr>
        <w:snapToGrid w:val="0"/>
        <w:spacing w:line="360" w:lineRule="auto"/>
        <w:rPr>
          <w:rFonts w:ascii="宋体" w:hAnsi="宋体"/>
          <w:bCs/>
          <w:szCs w:val="21"/>
        </w:rPr>
      </w:pPr>
      <w:r>
        <w:rPr>
          <w:rFonts w:ascii="宋体" w:hAnsi="宋体"/>
          <w:bCs/>
          <w:szCs w:val="21"/>
        </w:rPr>
        <w:t>1.</w:t>
      </w:r>
      <w:r>
        <w:rPr>
          <w:rFonts w:hint="eastAsia" w:ascii="宋体" w:hAnsi="宋体"/>
          <w:bCs/>
          <w:szCs w:val="21"/>
        </w:rPr>
        <w:t>2</w:t>
      </w:r>
      <w:r>
        <w:rPr>
          <w:rFonts w:ascii="宋体" w:hAnsi="宋体"/>
          <w:bCs/>
          <w:szCs w:val="21"/>
        </w:rPr>
        <w:t>具备</w:t>
      </w:r>
      <w:r>
        <w:rPr>
          <w:rFonts w:hint="eastAsia" w:ascii="宋体" w:hAnsi="宋体"/>
          <w:bCs/>
          <w:szCs w:val="21"/>
        </w:rPr>
        <w:t>对苏玛罐或气袋采集的空气样品浓缩处理和进样，对标准样品及内标配制、进样、空白样品进样等功能。空气样品在经过浓缩处理的过程中能有效消除空气中CO</w:t>
      </w:r>
      <w:r>
        <w:rPr>
          <w:rFonts w:hint="eastAsia" w:ascii="宋体" w:hAnsi="宋体"/>
          <w:bCs/>
          <w:szCs w:val="21"/>
          <w:vertAlign w:val="subscript"/>
        </w:rPr>
        <w:t>2</w:t>
      </w:r>
      <w:r>
        <w:rPr>
          <w:rFonts w:hint="eastAsia" w:ascii="宋体" w:hAnsi="宋体"/>
          <w:bCs/>
          <w:szCs w:val="21"/>
        </w:rPr>
        <w:t>、O</w:t>
      </w:r>
      <w:r>
        <w:rPr>
          <w:rFonts w:hint="eastAsia" w:ascii="宋体" w:hAnsi="宋体"/>
          <w:bCs/>
          <w:szCs w:val="21"/>
          <w:vertAlign w:val="subscript"/>
        </w:rPr>
        <w:t>2</w:t>
      </w:r>
      <w:r>
        <w:rPr>
          <w:rFonts w:hint="eastAsia" w:ascii="宋体" w:hAnsi="宋体"/>
          <w:bCs/>
          <w:szCs w:val="21"/>
        </w:rPr>
        <w:t>、H</w:t>
      </w:r>
      <w:r>
        <w:rPr>
          <w:rFonts w:hint="eastAsia" w:ascii="宋体" w:hAnsi="宋体"/>
          <w:bCs/>
          <w:szCs w:val="21"/>
          <w:vertAlign w:val="subscript"/>
        </w:rPr>
        <w:t>2</w:t>
      </w:r>
      <w:r>
        <w:rPr>
          <w:rFonts w:hint="eastAsia" w:ascii="宋体" w:hAnsi="宋体"/>
          <w:bCs/>
          <w:szCs w:val="21"/>
        </w:rPr>
        <w:t>O、N</w:t>
      </w:r>
      <w:r>
        <w:rPr>
          <w:rFonts w:hint="eastAsia" w:ascii="宋体" w:hAnsi="宋体"/>
          <w:bCs/>
          <w:szCs w:val="21"/>
          <w:vertAlign w:val="subscript"/>
        </w:rPr>
        <w:t>2</w:t>
      </w:r>
      <w:r>
        <w:rPr>
          <w:rFonts w:hint="eastAsia" w:ascii="宋体" w:hAnsi="宋体"/>
          <w:bCs/>
          <w:szCs w:val="21"/>
        </w:rPr>
        <w:t>等干扰。</w:t>
      </w:r>
    </w:p>
    <w:p>
      <w:pPr>
        <w:snapToGrid w:val="0"/>
        <w:spacing w:line="360" w:lineRule="auto"/>
        <w:rPr>
          <w:rFonts w:ascii="宋体" w:hAnsi="宋体"/>
          <w:bCs/>
          <w:szCs w:val="21"/>
        </w:rPr>
      </w:pPr>
      <w:r>
        <w:rPr>
          <w:rFonts w:ascii="宋体" w:hAnsi="宋体"/>
          <w:bCs/>
          <w:szCs w:val="21"/>
        </w:rPr>
        <w:t>1.</w:t>
      </w:r>
      <w:r>
        <w:rPr>
          <w:rFonts w:hint="eastAsia" w:ascii="宋体" w:hAnsi="宋体"/>
          <w:bCs/>
          <w:szCs w:val="21"/>
        </w:rPr>
        <w:t>3采样罐在实验室经过清洗和被抽成真空，现场采样无需电源、动力及辅助设施，即可迅速采样。</w:t>
      </w:r>
    </w:p>
    <w:p>
      <w:pPr>
        <w:snapToGrid w:val="0"/>
        <w:spacing w:line="360" w:lineRule="auto"/>
        <w:outlineLvl w:val="0"/>
        <w:rPr>
          <w:rFonts w:ascii="宋体" w:hAnsi="宋体"/>
          <w:bCs/>
          <w:szCs w:val="21"/>
        </w:rPr>
      </w:pPr>
      <w:r>
        <w:rPr>
          <w:rFonts w:ascii="宋体" w:hAnsi="宋体"/>
          <w:bCs/>
          <w:szCs w:val="21"/>
        </w:rPr>
        <w:t>1.</w:t>
      </w:r>
      <w:r>
        <w:rPr>
          <w:rFonts w:hint="eastAsia" w:ascii="宋体" w:hAnsi="宋体"/>
          <w:bCs/>
          <w:szCs w:val="21"/>
        </w:rPr>
        <w:t>4能与本包组采购的气相色谱-质谱仪</w:t>
      </w:r>
      <w:r>
        <w:rPr>
          <w:rFonts w:ascii="Times New Roman" w:hAnsi="Times New Roman"/>
          <w:szCs w:val="21"/>
        </w:rPr>
        <w:t>（增配FID检测器）</w:t>
      </w:r>
      <w:r>
        <w:rPr>
          <w:rFonts w:hint="eastAsia" w:ascii="宋体" w:hAnsi="宋体"/>
          <w:bCs/>
          <w:szCs w:val="21"/>
        </w:rPr>
        <w:t>正常联机使用，能与气相色谱-质谱仪使用同一台计算机控制且软件相互无冲突，预浓缩进样时能给信号到气相色谱-质谱仪并自动采集谱图。</w:t>
      </w:r>
    </w:p>
    <w:p>
      <w:pPr>
        <w:snapToGrid w:val="0"/>
        <w:spacing w:line="360" w:lineRule="auto"/>
        <w:rPr>
          <w:rFonts w:ascii="宋体" w:hAnsi="宋体"/>
          <w:bCs/>
          <w:szCs w:val="21"/>
        </w:rPr>
      </w:pPr>
      <w:r>
        <w:rPr>
          <w:rFonts w:ascii="宋体" w:hAnsi="宋体"/>
          <w:bCs/>
          <w:szCs w:val="21"/>
        </w:rPr>
        <w:t>1.</w:t>
      </w:r>
      <w:r>
        <w:rPr>
          <w:rFonts w:hint="eastAsia" w:ascii="宋体" w:hAnsi="宋体"/>
          <w:bCs/>
          <w:szCs w:val="21"/>
        </w:rPr>
        <w:t>5仪器所有管线及接头内壁均经过硅烷化惰性处理。</w:t>
      </w:r>
    </w:p>
    <w:p>
      <w:pPr>
        <w:snapToGrid w:val="0"/>
        <w:spacing w:line="360" w:lineRule="auto"/>
        <w:rPr>
          <w:rFonts w:ascii="宋体" w:hAnsi="宋体"/>
          <w:bCs/>
          <w:szCs w:val="21"/>
        </w:rPr>
      </w:pPr>
      <w:r>
        <w:rPr>
          <w:rFonts w:hint="eastAsia" w:ascii="宋体" w:hAnsi="宋体"/>
          <w:bCs/>
          <w:szCs w:val="21"/>
        </w:rPr>
        <w:t>1</w:t>
      </w:r>
      <w:r>
        <w:rPr>
          <w:rFonts w:ascii="宋体" w:hAnsi="宋体"/>
          <w:bCs/>
          <w:szCs w:val="21"/>
        </w:rPr>
        <w:t>.</w:t>
      </w:r>
      <w:r>
        <w:rPr>
          <w:rFonts w:hint="eastAsia" w:ascii="宋体" w:hAnsi="宋体"/>
          <w:bCs/>
          <w:szCs w:val="21"/>
        </w:rPr>
        <w:t>6大气预浓缩系统至少包含以下5部分，（1）预浓缩仪主机；（2）静态稀释仪；（3）清罐仪；（4）自动进样器；（5）采样限流阀流量校准器，其中前4部分需为同一品牌。</w:t>
      </w:r>
    </w:p>
    <w:p>
      <w:pPr>
        <w:snapToGrid w:val="0"/>
        <w:spacing w:line="360" w:lineRule="auto"/>
        <w:rPr>
          <w:rFonts w:ascii="宋体" w:hAnsi="宋体"/>
          <w:b/>
          <w:szCs w:val="21"/>
        </w:rPr>
      </w:pPr>
      <w:r>
        <w:rPr>
          <w:rFonts w:hint="eastAsia" w:ascii="宋体" w:hAnsi="宋体"/>
          <w:b/>
          <w:szCs w:val="21"/>
        </w:rPr>
        <w:t>2、技术指标</w:t>
      </w:r>
    </w:p>
    <w:p>
      <w:pPr>
        <w:snapToGrid w:val="0"/>
        <w:spacing w:line="360" w:lineRule="auto"/>
        <w:rPr>
          <w:rFonts w:ascii="宋体" w:hAnsi="宋体"/>
          <w:bCs/>
          <w:szCs w:val="21"/>
        </w:rPr>
      </w:pPr>
      <w:r>
        <w:rPr>
          <w:rFonts w:hint="eastAsia" w:ascii="宋体" w:hAnsi="宋体"/>
          <w:bCs/>
          <w:szCs w:val="21"/>
        </w:rPr>
        <w:t>2</w:t>
      </w:r>
      <w:r>
        <w:rPr>
          <w:rFonts w:ascii="宋体" w:hAnsi="宋体"/>
          <w:bCs/>
          <w:szCs w:val="21"/>
        </w:rPr>
        <w:t>.</w:t>
      </w:r>
      <w:r>
        <w:rPr>
          <w:rFonts w:hint="eastAsia" w:ascii="宋体" w:hAnsi="宋体"/>
          <w:bCs/>
          <w:szCs w:val="21"/>
        </w:rPr>
        <w:t xml:space="preserve">1预浓缩仪 </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 xml:space="preserve">1.1能用于采样罐、采气袋进样浓缩。 </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1.2能对总体要求中相关标准与文件中的挥发性有机物等进行预浓缩。</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1.3三级冷阱设计，能有效去除空气中CO</w:t>
      </w:r>
      <w:r>
        <w:rPr>
          <w:rFonts w:hint="eastAsia" w:ascii="宋体" w:hAnsi="宋体"/>
          <w:bCs/>
          <w:szCs w:val="21"/>
          <w:vertAlign w:val="subscript"/>
        </w:rPr>
        <w:t>2</w:t>
      </w:r>
      <w:r>
        <w:rPr>
          <w:rFonts w:hint="eastAsia" w:ascii="宋体" w:hAnsi="宋体"/>
          <w:bCs/>
          <w:szCs w:val="21"/>
        </w:rPr>
        <w:t>、O</w:t>
      </w:r>
      <w:r>
        <w:rPr>
          <w:rFonts w:hint="eastAsia" w:ascii="宋体" w:hAnsi="宋体"/>
          <w:bCs/>
          <w:szCs w:val="21"/>
          <w:vertAlign w:val="subscript"/>
        </w:rPr>
        <w:t>2</w:t>
      </w:r>
      <w:r>
        <w:rPr>
          <w:rFonts w:hint="eastAsia" w:ascii="宋体" w:hAnsi="宋体"/>
          <w:bCs/>
          <w:szCs w:val="21"/>
        </w:rPr>
        <w:t>、H</w:t>
      </w:r>
      <w:r>
        <w:rPr>
          <w:rFonts w:hint="eastAsia" w:ascii="宋体" w:hAnsi="宋体"/>
          <w:bCs/>
          <w:szCs w:val="21"/>
          <w:vertAlign w:val="subscript"/>
        </w:rPr>
        <w:t>2</w:t>
      </w:r>
      <w:r>
        <w:rPr>
          <w:rFonts w:hint="eastAsia" w:ascii="宋体" w:hAnsi="宋体"/>
          <w:bCs/>
          <w:szCs w:val="21"/>
        </w:rPr>
        <w:t>O、N</w:t>
      </w:r>
      <w:r>
        <w:rPr>
          <w:rFonts w:hint="eastAsia" w:ascii="宋体" w:hAnsi="宋体"/>
          <w:bCs/>
          <w:szCs w:val="21"/>
          <w:vertAlign w:val="subscript"/>
        </w:rPr>
        <w:t>2</w:t>
      </w:r>
      <w:r>
        <w:rPr>
          <w:rFonts w:hint="eastAsia" w:ascii="宋体" w:hAnsi="宋体"/>
          <w:bCs/>
          <w:szCs w:val="21"/>
        </w:rPr>
        <w:t>等干扰，全部参数的设置由计算机控制；与气相色谱或气相色谱-质谱仪联机时，无需占用进样口。其中第一级冷阱能最低温度不高于-180</w:t>
      </w:r>
      <w:r>
        <w:rPr>
          <w:rFonts w:hint="eastAsia" w:ascii="宋体" w:hAnsi="宋体" w:cs="宋体"/>
          <w:bCs/>
          <w:szCs w:val="21"/>
        </w:rPr>
        <w:t>℃，</w:t>
      </w:r>
      <w:r>
        <w:rPr>
          <w:rFonts w:hint="eastAsia" w:ascii="宋体" w:hAnsi="宋体"/>
          <w:bCs/>
          <w:szCs w:val="21"/>
        </w:rPr>
        <w:t>第二级冷阱最低温度不高于-50</w:t>
      </w:r>
      <w:r>
        <w:rPr>
          <w:rFonts w:hint="eastAsia" w:ascii="宋体" w:hAnsi="宋体" w:cs="宋体"/>
          <w:bCs/>
          <w:szCs w:val="21"/>
        </w:rPr>
        <w:t>℃</w:t>
      </w:r>
      <w:r>
        <w:rPr>
          <w:rFonts w:hint="eastAsia" w:ascii="宋体" w:hAnsi="宋体"/>
          <w:bCs/>
          <w:szCs w:val="21"/>
        </w:rPr>
        <w:t>，第三级为冷冻聚焦能最低温度不高于-180</w:t>
      </w:r>
      <w:r>
        <w:rPr>
          <w:rFonts w:hint="eastAsia" w:ascii="宋体" w:hAnsi="宋体" w:cs="宋体"/>
          <w:bCs/>
          <w:szCs w:val="21"/>
        </w:rPr>
        <w:t>℃</w:t>
      </w:r>
      <w:r>
        <w:rPr>
          <w:rFonts w:hint="eastAsia" w:ascii="宋体" w:hAnsi="宋体"/>
          <w:bCs/>
          <w:szCs w:val="21"/>
        </w:rPr>
        <w:t>，三级冷阱模块最高温度不低于230℃。前两级升温速率不低于350℃/min，第三级冷冻聚焦捕集阱升温速率≥1000℃/min。</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1.</w:t>
      </w:r>
      <w:r>
        <w:rPr>
          <w:rFonts w:ascii="宋体" w:hAnsi="宋体"/>
          <w:bCs/>
          <w:szCs w:val="21"/>
        </w:rPr>
        <w:t>4</w:t>
      </w:r>
      <w:r>
        <w:rPr>
          <w:rFonts w:hint="eastAsia" w:ascii="宋体" w:hAnsi="宋体"/>
          <w:bCs/>
          <w:szCs w:val="21"/>
        </w:rPr>
        <w:t>高精度流量计控制进样，进样体积可调，最小能达1mL，最大能达1000mL。</w:t>
      </w:r>
    </w:p>
    <w:p>
      <w:pPr>
        <w:snapToGrid w:val="0"/>
        <w:spacing w:line="360" w:lineRule="auto"/>
        <w:rPr>
          <w:rFonts w:ascii="宋体" w:hAnsi="宋体"/>
          <w:bCs/>
          <w:szCs w:val="21"/>
        </w:rPr>
      </w:pPr>
      <w:r>
        <w:rPr>
          <w:rFonts w:ascii="宋体" w:hAnsi="宋体"/>
          <w:bCs/>
          <w:szCs w:val="21"/>
        </w:rPr>
        <w:t>2.1.5</w:t>
      </w:r>
      <w:r>
        <w:rPr>
          <w:rFonts w:hint="eastAsia" w:ascii="宋体" w:hAnsi="宋体"/>
          <w:bCs/>
          <w:szCs w:val="21"/>
        </w:rPr>
        <w:t>样品线路、阀等样品流经的模块具备加热与吹扫模式，防止样品吸附残留污染的影响。</w:t>
      </w:r>
    </w:p>
    <w:p>
      <w:pPr>
        <w:snapToGrid w:val="0"/>
        <w:spacing w:line="360" w:lineRule="auto"/>
        <w:rPr>
          <w:rFonts w:ascii="宋体" w:hAnsi="宋体"/>
          <w:bCs/>
          <w:szCs w:val="21"/>
        </w:rPr>
      </w:pPr>
      <w:r>
        <w:rPr>
          <w:rFonts w:ascii="宋体" w:hAnsi="宋体"/>
          <w:bCs/>
          <w:szCs w:val="21"/>
        </w:rPr>
        <w:t>2.1.6</w:t>
      </w:r>
      <w:r>
        <w:rPr>
          <w:rFonts w:hint="eastAsia" w:ascii="宋体" w:hAnsi="宋体"/>
          <w:bCs/>
          <w:szCs w:val="21"/>
        </w:rPr>
        <w:t xml:space="preserve">内部样品流路、接口以及所有管路必须经过硅烷化惰性处理。 </w:t>
      </w:r>
    </w:p>
    <w:p>
      <w:pPr>
        <w:snapToGrid w:val="0"/>
        <w:spacing w:line="360" w:lineRule="auto"/>
        <w:rPr>
          <w:rFonts w:ascii="宋体" w:hAnsi="宋体"/>
          <w:bCs/>
          <w:szCs w:val="21"/>
        </w:rPr>
      </w:pPr>
      <w:r>
        <w:rPr>
          <w:rFonts w:ascii="宋体" w:hAnsi="宋体"/>
          <w:b/>
          <w:szCs w:val="21"/>
        </w:rPr>
        <w:t>2.2</w:t>
      </w:r>
      <w:r>
        <w:rPr>
          <w:rFonts w:hint="eastAsia" w:ascii="宋体" w:hAnsi="宋体"/>
          <w:b/>
          <w:szCs w:val="21"/>
        </w:rPr>
        <w:t>静态稀释仪</w:t>
      </w:r>
      <w:r>
        <w:rPr>
          <w:rFonts w:hint="eastAsia" w:ascii="宋体" w:hAnsi="宋体"/>
          <w:bCs/>
          <w:szCs w:val="21"/>
        </w:rPr>
        <w:t xml:space="preserve"> </w:t>
      </w:r>
    </w:p>
    <w:p>
      <w:pPr>
        <w:snapToGrid w:val="0"/>
        <w:spacing w:line="360" w:lineRule="auto"/>
        <w:rPr>
          <w:rFonts w:ascii="宋体" w:hAnsi="宋体"/>
          <w:bCs/>
          <w:szCs w:val="21"/>
        </w:rPr>
      </w:pPr>
      <w:r>
        <w:rPr>
          <w:rFonts w:hint="eastAsia" w:ascii="宋体" w:hAnsi="宋体"/>
          <w:bCs/>
          <w:szCs w:val="21"/>
        </w:rPr>
        <w:t>2.</w:t>
      </w:r>
      <w:r>
        <w:rPr>
          <w:rFonts w:ascii="宋体" w:hAnsi="宋体"/>
          <w:bCs/>
          <w:szCs w:val="21"/>
        </w:rPr>
        <w:t>2.1</w:t>
      </w:r>
      <w:r>
        <w:rPr>
          <w:rFonts w:hint="eastAsia" w:ascii="宋体" w:hAnsi="宋体"/>
          <w:bCs/>
          <w:szCs w:val="21"/>
        </w:rPr>
        <w:t>配置多个流路通道，不少于4路标气和1路稀释气，能将至少4种高浓度标气同时稀释到1个采样罐中。</w:t>
      </w:r>
    </w:p>
    <w:p>
      <w:pPr>
        <w:snapToGrid w:val="0"/>
        <w:spacing w:line="360" w:lineRule="auto"/>
        <w:rPr>
          <w:rFonts w:ascii="宋体" w:hAnsi="宋体"/>
          <w:bCs/>
          <w:szCs w:val="21"/>
        </w:rPr>
      </w:pPr>
      <w:r>
        <w:rPr>
          <w:rFonts w:hint="eastAsia" w:ascii="宋体" w:hAnsi="宋体"/>
          <w:bCs/>
          <w:szCs w:val="21"/>
        </w:rPr>
        <w:t>2.2</w:t>
      </w:r>
      <w:r>
        <w:rPr>
          <w:rFonts w:ascii="宋体" w:hAnsi="宋体"/>
          <w:bCs/>
          <w:szCs w:val="21"/>
        </w:rPr>
        <w:t>.2</w:t>
      </w:r>
      <w:r>
        <w:rPr>
          <w:rFonts w:hint="eastAsia" w:ascii="宋体" w:hAnsi="宋体"/>
          <w:bCs/>
          <w:szCs w:val="21"/>
        </w:rPr>
        <w:t>稀释：适用于样品罐，初级稀释倍数不低于100倍。可进行多级稀释，满足痕量分析需求。</w:t>
      </w:r>
    </w:p>
    <w:p>
      <w:pPr>
        <w:snapToGrid w:val="0"/>
        <w:spacing w:line="360" w:lineRule="auto"/>
        <w:rPr>
          <w:rFonts w:ascii="宋体" w:hAnsi="宋体"/>
          <w:bCs/>
          <w:szCs w:val="21"/>
        </w:rPr>
      </w:pPr>
      <w:r>
        <w:rPr>
          <w:rFonts w:hint="eastAsia" w:ascii="宋体" w:hAnsi="宋体"/>
          <w:bCs/>
          <w:szCs w:val="21"/>
        </w:rPr>
        <w:t>2.</w:t>
      </w:r>
      <w:r>
        <w:rPr>
          <w:rFonts w:ascii="宋体" w:hAnsi="宋体"/>
          <w:bCs/>
          <w:szCs w:val="21"/>
        </w:rPr>
        <w:t>2.</w:t>
      </w:r>
      <w:r>
        <w:rPr>
          <w:rFonts w:hint="eastAsia" w:ascii="宋体" w:hAnsi="宋体"/>
          <w:bCs/>
          <w:szCs w:val="21"/>
        </w:rPr>
        <w:t>3样品加压及稀释功能：自动加压可将采样后的样品罐加至正压，并计算实际的稀释因子，还可以通过固定的稀释因子进行稀释。</w:t>
      </w:r>
    </w:p>
    <w:p>
      <w:pPr>
        <w:snapToGrid w:val="0"/>
        <w:spacing w:line="360" w:lineRule="auto"/>
        <w:rPr>
          <w:rFonts w:ascii="宋体" w:hAnsi="宋体"/>
          <w:bCs/>
          <w:szCs w:val="21"/>
        </w:rPr>
      </w:pPr>
      <w:r>
        <w:rPr>
          <w:rFonts w:hint="eastAsia" w:ascii="宋体" w:hAnsi="宋体"/>
          <w:bCs/>
          <w:szCs w:val="21"/>
        </w:rPr>
        <w:t>2.</w:t>
      </w:r>
      <w:r>
        <w:rPr>
          <w:rFonts w:ascii="宋体" w:hAnsi="宋体"/>
          <w:bCs/>
          <w:szCs w:val="21"/>
        </w:rPr>
        <w:t>2.</w:t>
      </w:r>
      <w:r>
        <w:rPr>
          <w:rFonts w:hint="eastAsia" w:ascii="宋体" w:hAnsi="宋体"/>
          <w:bCs/>
          <w:szCs w:val="21"/>
        </w:rPr>
        <w:t>4稀释过程自动计算，稀释倍数、目标浓度、输入方便直观。</w:t>
      </w:r>
    </w:p>
    <w:p>
      <w:pPr>
        <w:snapToGrid w:val="0"/>
        <w:spacing w:line="360" w:lineRule="auto"/>
        <w:rPr>
          <w:rFonts w:ascii="宋体" w:hAnsi="宋体"/>
          <w:bCs/>
          <w:szCs w:val="21"/>
        </w:rPr>
      </w:pPr>
      <w:r>
        <w:rPr>
          <w:rFonts w:hint="eastAsia" w:ascii="宋体" w:hAnsi="宋体"/>
          <w:bCs/>
          <w:szCs w:val="21"/>
        </w:rPr>
        <w:t>2.2.5 能检测采样罐中的压力，压力精度显示不低于小数后1位。</w:t>
      </w:r>
    </w:p>
    <w:p>
      <w:pPr>
        <w:snapToGrid w:val="0"/>
        <w:spacing w:line="360" w:lineRule="auto"/>
        <w:rPr>
          <w:rFonts w:ascii="宋体" w:hAnsi="宋体"/>
          <w:bCs/>
          <w:szCs w:val="21"/>
        </w:rPr>
      </w:pPr>
      <w:r>
        <w:rPr>
          <w:rFonts w:hint="eastAsia" w:ascii="宋体" w:hAnsi="宋体"/>
          <w:bCs/>
          <w:szCs w:val="21"/>
        </w:rPr>
        <w:t xml:space="preserve">2.2.6内部样品流路以及接口必须经过硅烷化惰性涂覆。  </w:t>
      </w:r>
    </w:p>
    <w:p>
      <w:pPr>
        <w:snapToGrid w:val="0"/>
        <w:spacing w:line="360" w:lineRule="auto"/>
        <w:rPr>
          <w:rFonts w:ascii="宋体" w:hAnsi="宋体"/>
          <w:bCs/>
          <w:szCs w:val="21"/>
        </w:rPr>
      </w:pPr>
      <w:r>
        <w:rPr>
          <w:rFonts w:hint="eastAsia" w:ascii="宋体" w:hAnsi="宋体"/>
          <w:bCs/>
          <w:szCs w:val="21"/>
        </w:rPr>
        <w:t>2.2.7全部操作由计算机软件控制。</w:t>
      </w:r>
    </w:p>
    <w:p>
      <w:pPr>
        <w:snapToGrid w:val="0"/>
        <w:spacing w:line="360" w:lineRule="auto"/>
        <w:rPr>
          <w:rFonts w:ascii="宋体" w:hAnsi="宋体"/>
          <w:b/>
          <w:szCs w:val="21"/>
        </w:rPr>
      </w:pPr>
      <w:r>
        <w:rPr>
          <w:rFonts w:ascii="宋体" w:hAnsi="宋体"/>
          <w:b/>
          <w:szCs w:val="21"/>
        </w:rPr>
        <w:t>2.</w:t>
      </w:r>
      <w:r>
        <w:rPr>
          <w:rFonts w:hint="eastAsia" w:ascii="宋体" w:hAnsi="宋体"/>
          <w:b/>
          <w:szCs w:val="21"/>
        </w:rPr>
        <w:t>3自动清罐仪</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3.1可同时清洗至少8个采样罐，并同时对不少于8个不小于6升的采样罐进行加热（独立箱式，非加热带式，加热范围覆盖50℃至80℃），以提高清洗效率。</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3.2通过控制软件设定多次充气、抽真空的循环，同时将8个采样罐内的压力降至10Pa以下，以便采样罐能够重新使用。</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3.3所有管线、流路和阀区等经过硅烷化惰性处理。</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3.4使用无油泵：前级泵为无油分子隔膜泵，高真空泵为分子涡轮泵。</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3.5清洗中可选择加湿或干气清洗。</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3.6清洗过程自动检漏。</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3.7全部操作由计算机软件控制。</w:t>
      </w:r>
    </w:p>
    <w:p>
      <w:pPr>
        <w:snapToGrid w:val="0"/>
        <w:spacing w:line="360" w:lineRule="auto"/>
        <w:rPr>
          <w:rFonts w:ascii="宋体" w:hAnsi="宋体"/>
          <w:b/>
          <w:szCs w:val="21"/>
        </w:rPr>
      </w:pPr>
      <w:r>
        <w:rPr>
          <w:rFonts w:ascii="宋体" w:hAnsi="宋体"/>
          <w:b/>
          <w:szCs w:val="21"/>
        </w:rPr>
        <w:t>2.</w:t>
      </w:r>
      <w:r>
        <w:rPr>
          <w:rFonts w:hint="eastAsia" w:ascii="宋体" w:hAnsi="宋体"/>
          <w:b/>
          <w:szCs w:val="21"/>
        </w:rPr>
        <w:t>4自动进样器</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4.1不低于16位自动进样器,方便取用和移动，能与预浓缩仪联用自动分析各种规格采样罐或采样袋连接使用。</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4.2所有管线及阀均可内部加热，避免交叉污染。</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4.3所有管线及接头内壁均经过硅烷化惰性处理。</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4.4全部操作由计算机软件控制。</w:t>
      </w:r>
    </w:p>
    <w:p>
      <w:pPr>
        <w:snapToGrid w:val="0"/>
        <w:spacing w:line="360" w:lineRule="auto"/>
        <w:rPr>
          <w:rFonts w:ascii="宋体" w:hAnsi="宋体"/>
          <w:b/>
          <w:szCs w:val="21"/>
        </w:rPr>
      </w:pPr>
      <w:r>
        <w:rPr>
          <w:rFonts w:ascii="宋体" w:hAnsi="宋体"/>
          <w:b/>
          <w:szCs w:val="21"/>
        </w:rPr>
        <w:t>2.</w:t>
      </w:r>
      <w:r>
        <w:rPr>
          <w:rFonts w:hint="eastAsia" w:ascii="宋体" w:hAnsi="宋体"/>
          <w:b/>
          <w:szCs w:val="21"/>
        </w:rPr>
        <w:t>5采样限流阀流量校准器</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5.1</w:t>
      </w:r>
      <w:r>
        <w:rPr>
          <w:rFonts w:ascii="宋体" w:hAnsi="宋体"/>
          <w:bCs/>
          <w:szCs w:val="21"/>
        </w:rPr>
        <w:t>基于积分采样器，可满足不同体积大小的采样罐（</w:t>
      </w:r>
      <w:r>
        <w:rPr>
          <w:rFonts w:hint="eastAsia" w:ascii="宋体" w:hAnsi="宋体"/>
          <w:bCs/>
          <w:szCs w:val="21"/>
        </w:rPr>
        <w:t>3L和</w:t>
      </w:r>
      <w:r>
        <w:rPr>
          <w:rFonts w:ascii="宋体" w:hAnsi="宋体"/>
          <w:bCs/>
          <w:szCs w:val="21"/>
        </w:rPr>
        <w:t>6L）进行校准流量设置。</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5.</w:t>
      </w:r>
      <w:r>
        <w:rPr>
          <w:rFonts w:ascii="宋体" w:hAnsi="宋体"/>
          <w:bCs/>
          <w:szCs w:val="21"/>
        </w:rPr>
        <w:t>2</w:t>
      </w:r>
      <w:r>
        <w:rPr>
          <w:rFonts w:hint="eastAsia" w:ascii="宋体" w:hAnsi="宋体"/>
          <w:bCs/>
          <w:szCs w:val="21"/>
        </w:rPr>
        <w:t>至少能满足3L及6L采样罐在采样1小时和24小时的采样流速校准,可校准限流流速</w:t>
      </w:r>
      <w:r>
        <w:rPr>
          <w:rFonts w:ascii="宋体" w:hAnsi="宋体"/>
          <w:bCs/>
          <w:szCs w:val="21"/>
        </w:rPr>
        <w:t>。</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5.3</w:t>
      </w:r>
      <w:r>
        <w:rPr>
          <w:rFonts w:ascii="宋体" w:hAnsi="宋体"/>
          <w:bCs/>
          <w:szCs w:val="21"/>
        </w:rPr>
        <w:t>自动识别错误，如漏气、限流器堵塞。</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5.4</w:t>
      </w:r>
      <w:r>
        <w:rPr>
          <w:rFonts w:ascii="宋体" w:hAnsi="宋体"/>
          <w:bCs/>
          <w:szCs w:val="21"/>
        </w:rPr>
        <w:t>一套校准器可满足日常多批次的积分采样器的校准。</w:t>
      </w:r>
    </w:p>
    <w:p>
      <w:pPr>
        <w:snapToGrid w:val="0"/>
        <w:spacing w:line="360" w:lineRule="auto"/>
        <w:rPr>
          <w:rFonts w:ascii="宋体" w:hAnsi="宋体"/>
          <w:bCs/>
          <w:szCs w:val="21"/>
        </w:rPr>
      </w:pPr>
      <w:r>
        <w:rPr>
          <w:rFonts w:ascii="宋体" w:hAnsi="宋体"/>
          <w:bCs/>
          <w:szCs w:val="21"/>
        </w:rPr>
        <w:t>2.</w:t>
      </w:r>
      <w:r>
        <w:rPr>
          <w:rFonts w:hint="eastAsia" w:ascii="宋体" w:hAnsi="宋体"/>
          <w:bCs/>
          <w:szCs w:val="21"/>
        </w:rPr>
        <w:t>5.5无需安装软件即可在屏幕可见操作，或者</w:t>
      </w:r>
      <w:r>
        <w:rPr>
          <w:rFonts w:ascii="宋体" w:hAnsi="宋体"/>
          <w:bCs/>
          <w:szCs w:val="21"/>
        </w:rPr>
        <w:t>校准系统软件简单直观，</w:t>
      </w:r>
      <w:r>
        <w:rPr>
          <w:rFonts w:hint="eastAsia" w:ascii="宋体" w:hAnsi="宋体"/>
          <w:bCs/>
          <w:szCs w:val="21"/>
        </w:rPr>
        <w:t>操作简便快速</w:t>
      </w:r>
      <w:r>
        <w:rPr>
          <w:rFonts w:ascii="宋体" w:hAnsi="宋体"/>
          <w:bCs/>
          <w:szCs w:val="21"/>
        </w:rPr>
        <w:t>。</w:t>
      </w:r>
    </w:p>
    <w:p>
      <w:pPr>
        <w:snapToGrid w:val="0"/>
        <w:spacing w:line="360" w:lineRule="auto"/>
        <w:rPr>
          <w:rFonts w:ascii="宋体" w:hAnsi="宋体"/>
          <w:b/>
          <w:szCs w:val="21"/>
        </w:rPr>
      </w:pPr>
      <w:r>
        <w:rPr>
          <w:rFonts w:ascii="宋体" w:hAnsi="宋体"/>
          <w:b/>
          <w:szCs w:val="21"/>
        </w:rPr>
        <w:t>3</w:t>
      </w:r>
      <w:r>
        <w:rPr>
          <w:rFonts w:hint="eastAsia" w:ascii="宋体" w:hAnsi="宋体"/>
          <w:b/>
          <w:szCs w:val="21"/>
        </w:rPr>
        <w:t>、配置</w:t>
      </w:r>
    </w:p>
    <w:p>
      <w:pPr>
        <w:snapToGrid w:val="0"/>
        <w:spacing w:line="360" w:lineRule="auto"/>
        <w:rPr>
          <w:rFonts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预浓缩仪主机1台</w:t>
      </w:r>
    </w:p>
    <w:p>
      <w:pPr>
        <w:snapToGrid w:val="0"/>
        <w:spacing w:line="360" w:lineRule="auto"/>
        <w:rPr>
          <w:rFonts w:ascii="宋体" w:hAnsi="宋体"/>
          <w:bCs/>
          <w:szCs w:val="21"/>
        </w:rPr>
      </w:pPr>
      <w:r>
        <w:rPr>
          <w:rFonts w:hint="eastAsia" w:ascii="宋体" w:hAnsi="宋体"/>
          <w:bCs/>
          <w:szCs w:val="21"/>
        </w:rPr>
        <w:t>3</w:t>
      </w:r>
      <w:r>
        <w:rPr>
          <w:rFonts w:ascii="宋体" w:hAnsi="宋体"/>
          <w:bCs/>
          <w:szCs w:val="21"/>
        </w:rPr>
        <w:t>.2</w:t>
      </w:r>
      <w:r>
        <w:rPr>
          <w:rFonts w:hint="eastAsia" w:ascii="宋体" w:hAnsi="宋体"/>
          <w:bCs/>
          <w:szCs w:val="21"/>
        </w:rPr>
        <w:t>静态稀释仪1台</w:t>
      </w:r>
    </w:p>
    <w:p>
      <w:pPr>
        <w:snapToGrid w:val="0"/>
        <w:spacing w:line="360" w:lineRule="auto"/>
        <w:rPr>
          <w:rFonts w:ascii="宋体" w:hAnsi="宋体"/>
          <w:bCs/>
          <w:szCs w:val="21"/>
        </w:rPr>
      </w:pPr>
      <w:r>
        <w:rPr>
          <w:rFonts w:hint="eastAsia" w:ascii="宋体" w:hAnsi="宋体"/>
          <w:bCs/>
          <w:szCs w:val="21"/>
        </w:rPr>
        <w:t>3</w:t>
      </w:r>
      <w:r>
        <w:rPr>
          <w:rFonts w:ascii="宋体" w:hAnsi="宋体"/>
          <w:bCs/>
          <w:szCs w:val="21"/>
        </w:rPr>
        <w:t>.3</w:t>
      </w:r>
      <w:r>
        <w:rPr>
          <w:rFonts w:hint="eastAsia" w:ascii="宋体" w:hAnsi="宋体"/>
          <w:bCs/>
          <w:szCs w:val="21"/>
        </w:rPr>
        <w:t>清罐仪1台</w:t>
      </w:r>
    </w:p>
    <w:p>
      <w:pPr>
        <w:snapToGrid w:val="0"/>
        <w:spacing w:line="360" w:lineRule="auto"/>
        <w:rPr>
          <w:rFonts w:ascii="宋体" w:hAnsi="宋体"/>
          <w:bCs/>
          <w:szCs w:val="21"/>
        </w:rPr>
      </w:pPr>
      <w:r>
        <w:rPr>
          <w:rFonts w:hint="eastAsia" w:ascii="宋体" w:hAnsi="宋体"/>
          <w:bCs/>
          <w:szCs w:val="21"/>
        </w:rPr>
        <w:t>3</w:t>
      </w:r>
      <w:r>
        <w:rPr>
          <w:rFonts w:ascii="宋体" w:hAnsi="宋体"/>
          <w:bCs/>
          <w:szCs w:val="21"/>
        </w:rPr>
        <w:t>.4</w:t>
      </w:r>
      <w:r>
        <w:rPr>
          <w:rFonts w:hint="eastAsia" w:ascii="宋体" w:hAnsi="宋体"/>
          <w:bCs/>
          <w:szCs w:val="21"/>
        </w:rPr>
        <w:t>自动进样器1台</w:t>
      </w:r>
    </w:p>
    <w:p>
      <w:pPr>
        <w:snapToGrid w:val="0"/>
        <w:spacing w:line="360" w:lineRule="auto"/>
        <w:rPr>
          <w:rFonts w:ascii="宋体" w:hAnsi="宋体"/>
          <w:bCs/>
          <w:szCs w:val="21"/>
        </w:rPr>
      </w:pPr>
      <w:r>
        <w:rPr>
          <w:rFonts w:hint="eastAsia" w:ascii="宋体" w:hAnsi="宋体"/>
          <w:bCs/>
          <w:szCs w:val="21"/>
        </w:rPr>
        <w:t>3</w:t>
      </w:r>
      <w:r>
        <w:rPr>
          <w:rFonts w:ascii="宋体" w:hAnsi="宋体"/>
          <w:bCs/>
          <w:szCs w:val="21"/>
        </w:rPr>
        <w:t>.5</w:t>
      </w:r>
      <w:r>
        <w:rPr>
          <w:rFonts w:hint="eastAsia" w:ascii="宋体" w:hAnsi="宋体"/>
          <w:bCs/>
          <w:szCs w:val="21"/>
        </w:rPr>
        <w:t>采样限流阀流量校准器1个</w:t>
      </w:r>
    </w:p>
    <w:p>
      <w:pPr>
        <w:snapToGrid w:val="0"/>
        <w:spacing w:line="360" w:lineRule="auto"/>
        <w:rPr>
          <w:rFonts w:ascii="宋体" w:hAnsi="宋体"/>
          <w:bCs/>
          <w:szCs w:val="21"/>
        </w:rPr>
      </w:pPr>
      <w:r>
        <w:rPr>
          <w:rFonts w:hint="eastAsia" w:ascii="宋体" w:hAnsi="宋体"/>
          <w:bCs/>
          <w:szCs w:val="21"/>
        </w:rPr>
        <w:t>3</w:t>
      </w:r>
      <w:r>
        <w:rPr>
          <w:rFonts w:ascii="宋体" w:hAnsi="宋体"/>
          <w:bCs/>
          <w:szCs w:val="21"/>
        </w:rPr>
        <w:t>.6</w:t>
      </w:r>
      <w:r>
        <w:rPr>
          <w:rFonts w:hint="eastAsia" w:ascii="宋体" w:hAnsi="宋体"/>
          <w:bCs/>
          <w:szCs w:val="21"/>
        </w:rPr>
        <w:t>拧采样罐扳手不少于5个</w:t>
      </w:r>
    </w:p>
    <w:p>
      <w:pPr>
        <w:snapToGrid w:val="0"/>
        <w:spacing w:line="360" w:lineRule="auto"/>
        <w:rPr>
          <w:rFonts w:ascii="宋体" w:hAnsi="宋体"/>
          <w:bCs/>
          <w:szCs w:val="21"/>
        </w:rPr>
      </w:pPr>
      <w:r>
        <w:rPr>
          <w:rFonts w:hint="eastAsia" w:ascii="宋体" w:hAnsi="宋体"/>
          <w:bCs/>
          <w:szCs w:val="21"/>
        </w:rPr>
        <w:t>3</w:t>
      </w:r>
      <w:r>
        <w:rPr>
          <w:rFonts w:ascii="宋体" w:hAnsi="宋体"/>
          <w:bCs/>
          <w:szCs w:val="21"/>
        </w:rPr>
        <w:t>.7标准气体</w:t>
      </w:r>
      <w:r>
        <w:rPr>
          <w:rFonts w:hint="eastAsia" w:ascii="宋体" w:hAnsi="宋体"/>
          <w:bCs/>
          <w:szCs w:val="21"/>
        </w:rPr>
        <w:t>。根据</w:t>
      </w:r>
      <w:r>
        <w:rPr>
          <w:rFonts w:ascii="宋体" w:hAnsi="宋体"/>
          <w:bCs/>
          <w:szCs w:val="21"/>
        </w:rPr>
        <w:t>环办监测函[2017]2024号</w:t>
      </w:r>
      <w:r>
        <w:rPr>
          <w:rFonts w:hint="eastAsia" w:ascii="宋体" w:hAnsi="宋体"/>
          <w:bCs/>
          <w:szCs w:val="21"/>
        </w:rPr>
        <w:t>、HJ</w:t>
      </w:r>
      <w:r>
        <w:rPr>
          <w:rFonts w:ascii="宋体" w:hAnsi="宋体"/>
          <w:bCs/>
          <w:szCs w:val="21"/>
        </w:rPr>
        <w:t xml:space="preserve"> </w:t>
      </w:r>
      <w:r>
        <w:rPr>
          <w:rFonts w:hint="eastAsia" w:ascii="宋体" w:hAnsi="宋体"/>
          <w:bCs/>
          <w:szCs w:val="21"/>
        </w:rPr>
        <w:t>759-2015、《固定污染源废气 甲硫醇等8种含硫有机化合物的测定 气袋采样-预浓缩/气相色谱-质谱法》（HJ</w:t>
      </w:r>
      <w:r>
        <w:rPr>
          <w:rFonts w:ascii="宋体" w:hAnsi="宋体"/>
          <w:bCs/>
          <w:szCs w:val="21"/>
        </w:rPr>
        <w:t xml:space="preserve"> </w:t>
      </w:r>
      <w:r>
        <w:rPr>
          <w:rFonts w:hint="eastAsia" w:ascii="宋体" w:hAnsi="宋体"/>
          <w:bCs/>
          <w:szCs w:val="21"/>
        </w:rPr>
        <w:t>1078-2019）等要求，配置相应要求的117种VOC标气，具体要求如下：</w:t>
      </w:r>
    </w:p>
    <w:p>
      <w:pPr>
        <w:snapToGrid w:val="0"/>
        <w:spacing w:line="360" w:lineRule="auto"/>
        <w:ind w:firstLine="420" w:firstLineChars="200"/>
        <w:rPr>
          <w:rFonts w:ascii="宋体" w:hAnsi="宋体"/>
          <w:bCs/>
          <w:szCs w:val="21"/>
        </w:rPr>
      </w:pPr>
      <w:r>
        <w:rPr>
          <w:rFonts w:hint="eastAsia" w:ascii="宋体" w:hAnsi="宋体"/>
          <w:bCs/>
          <w:szCs w:val="21"/>
        </w:rPr>
        <w:t>（1）57种PAMs混标1瓶，浓度为1ppmv</w:t>
      </w:r>
    </w:p>
    <w:p>
      <w:pPr>
        <w:snapToGrid w:val="0"/>
        <w:spacing w:line="360" w:lineRule="auto"/>
        <w:ind w:firstLine="420" w:firstLineChars="200"/>
        <w:rPr>
          <w:rFonts w:ascii="宋体" w:hAnsi="宋体"/>
          <w:bCs/>
          <w:szCs w:val="21"/>
        </w:rPr>
      </w:pPr>
      <w:r>
        <w:rPr>
          <w:rFonts w:hint="eastAsia" w:ascii="宋体" w:hAnsi="宋体"/>
          <w:bCs/>
          <w:szCs w:val="21"/>
        </w:rPr>
        <w:t>（2）65种TO-15混标（含萘）浓度为100ppbv和10ppbv各1瓶</w:t>
      </w:r>
    </w:p>
    <w:p>
      <w:pPr>
        <w:snapToGrid w:val="0"/>
        <w:spacing w:line="360" w:lineRule="auto"/>
        <w:ind w:firstLine="420" w:firstLineChars="200"/>
        <w:rPr>
          <w:rFonts w:ascii="宋体" w:hAnsi="宋体"/>
          <w:bCs/>
          <w:szCs w:val="21"/>
        </w:rPr>
      </w:pPr>
      <w:r>
        <w:rPr>
          <w:rFonts w:hint="eastAsia" w:ascii="宋体" w:hAnsi="宋体"/>
          <w:bCs/>
          <w:szCs w:val="21"/>
        </w:rPr>
        <w:t>（3）13种醛酮类混标气1瓶，浓度为1ppmv</w:t>
      </w:r>
    </w:p>
    <w:p>
      <w:pPr>
        <w:numPr>
          <w:ilvl w:val="0"/>
          <w:numId w:val="4"/>
        </w:numPr>
        <w:snapToGrid w:val="0"/>
        <w:spacing w:line="360" w:lineRule="auto"/>
        <w:ind w:firstLine="420" w:firstLineChars="200"/>
        <w:rPr>
          <w:rFonts w:ascii="宋体" w:hAnsi="宋体"/>
          <w:bCs/>
          <w:szCs w:val="21"/>
        </w:rPr>
      </w:pPr>
      <w:r>
        <w:rPr>
          <w:rFonts w:hint="eastAsia" w:ascii="宋体" w:hAnsi="宋体"/>
          <w:bCs/>
          <w:szCs w:val="21"/>
        </w:rPr>
        <w:t>HJ</w:t>
      </w:r>
      <w:r>
        <w:rPr>
          <w:rFonts w:ascii="宋体" w:hAnsi="宋体"/>
          <w:bCs/>
          <w:szCs w:val="21"/>
        </w:rPr>
        <w:t xml:space="preserve"> </w:t>
      </w:r>
      <w:r>
        <w:rPr>
          <w:rFonts w:hint="eastAsia" w:ascii="宋体" w:hAnsi="宋体"/>
          <w:bCs/>
          <w:szCs w:val="21"/>
        </w:rPr>
        <w:t>1078-2019中含硫化合物标气，浓度10ppmv</w:t>
      </w:r>
    </w:p>
    <w:p>
      <w:pPr>
        <w:numPr>
          <w:ilvl w:val="0"/>
          <w:numId w:val="4"/>
        </w:numPr>
        <w:snapToGrid w:val="0"/>
        <w:spacing w:line="360" w:lineRule="auto"/>
        <w:ind w:firstLine="420" w:firstLineChars="200"/>
        <w:rPr>
          <w:rFonts w:ascii="宋体" w:hAnsi="宋体"/>
          <w:bCs/>
          <w:szCs w:val="21"/>
        </w:rPr>
      </w:pPr>
      <w:r>
        <w:rPr>
          <w:rFonts w:hint="eastAsia" w:ascii="宋体" w:hAnsi="宋体"/>
          <w:bCs/>
          <w:szCs w:val="21"/>
        </w:rPr>
        <w:t>内标气1瓶（4种组分见HJ</w:t>
      </w:r>
      <w:r>
        <w:rPr>
          <w:rFonts w:ascii="宋体" w:hAnsi="宋体"/>
          <w:bCs/>
          <w:szCs w:val="21"/>
        </w:rPr>
        <w:t xml:space="preserve"> </w:t>
      </w:r>
      <w:r>
        <w:rPr>
          <w:rFonts w:hint="eastAsia" w:ascii="宋体" w:hAnsi="宋体"/>
          <w:bCs/>
          <w:szCs w:val="21"/>
        </w:rPr>
        <w:t>759-2015，浓度1ppmv）</w:t>
      </w:r>
    </w:p>
    <w:p>
      <w:pPr>
        <w:snapToGrid w:val="0"/>
        <w:spacing w:line="360" w:lineRule="auto"/>
        <w:ind w:firstLine="420" w:firstLineChars="200"/>
        <w:rPr>
          <w:rFonts w:ascii="宋体" w:hAnsi="宋体"/>
          <w:bCs/>
          <w:szCs w:val="21"/>
        </w:rPr>
      </w:pPr>
      <w:r>
        <w:rPr>
          <w:rFonts w:hint="eastAsia" w:ascii="宋体" w:hAnsi="宋体"/>
          <w:bCs/>
          <w:szCs w:val="21"/>
        </w:rPr>
        <w:t>所供标气均为全新且需在有效期内(有效期不低于12个月)，均能提供溯源至NIST的标准证书。</w:t>
      </w:r>
    </w:p>
    <w:p>
      <w:pPr>
        <w:snapToGrid w:val="0"/>
        <w:spacing w:line="360" w:lineRule="auto"/>
        <w:rPr>
          <w:rFonts w:ascii="宋体" w:hAnsi="宋体"/>
          <w:bCs/>
          <w:szCs w:val="21"/>
        </w:rPr>
      </w:pPr>
      <w:r>
        <w:rPr>
          <w:rFonts w:ascii="宋体" w:hAnsi="宋体"/>
          <w:bCs/>
          <w:szCs w:val="21"/>
        </w:rPr>
        <w:t>3.8</w:t>
      </w:r>
      <w:r>
        <w:rPr>
          <w:rFonts w:hint="eastAsia" w:ascii="宋体" w:hAnsi="宋体"/>
          <w:bCs/>
          <w:szCs w:val="21"/>
        </w:rPr>
        <w:t xml:space="preserve"> 减压阀、不锈钢管路及接口、采样罐</w:t>
      </w:r>
    </w:p>
    <w:p>
      <w:pPr>
        <w:snapToGrid w:val="0"/>
        <w:spacing w:line="360" w:lineRule="auto"/>
        <w:ind w:firstLine="420" w:firstLineChars="200"/>
        <w:rPr>
          <w:rFonts w:ascii="宋体" w:hAnsi="宋体"/>
          <w:bCs/>
          <w:szCs w:val="21"/>
        </w:rPr>
      </w:pPr>
      <w:r>
        <w:rPr>
          <w:rFonts w:hint="eastAsia" w:ascii="宋体" w:hAnsi="宋体"/>
          <w:bCs/>
          <w:szCs w:val="21"/>
        </w:rPr>
        <w:t>配套进口惰性不锈钢VOC超净减压阀不少于4个（每个阀需有两个压力表）、标准气体使用的VOC惰性不锈钢管路至少10米，配套标气管路接口至少4个、全硅烷化惰性（包括罐体内壁和阀门）采样罐数个（6L的6个，3L的10个，均带压力表）。</w:t>
      </w:r>
    </w:p>
    <w:p>
      <w:pPr>
        <w:snapToGrid w:val="0"/>
        <w:spacing w:line="360" w:lineRule="auto"/>
        <w:rPr>
          <w:rFonts w:ascii="宋体" w:hAnsi="宋体"/>
          <w:bCs/>
          <w:szCs w:val="21"/>
        </w:rPr>
      </w:pPr>
      <w:r>
        <w:rPr>
          <w:rFonts w:hint="eastAsia" w:ascii="宋体" w:hAnsi="宋体"/>
          <w:bCs/>
          <w:szCs w:val="21"/>
        </w:rPr>
        <w:t>3</w:t>
      </w:r>
      <w:r>
        <w:rPr>
          <w:rFonts w:ascii="宋体" w:hAnsi="宋体"/>
          <w:bCs/>
          <w:szCs w:val="21"/>
        </w:rPr>
        <w:t>.9</w:t>
      </w:r>
      <w:r>
        <w:rPr>
          <w:rFonts w:hint="eastAsia" w:ascii="宋体" w:hAnsi="宋体"/>
          <w:bCs/>
          <w:szCs w:val="21"/>
        </w:rPr>
        <w:t>其它保证仪器正常运行、常规保养以及一针进样分析117种VOC</w:t>
      </w:r>
      <w:r>
        <w:rPr>
          <w:rFonts w:ascii="宋体" w:hAnsi="宋体"/>
          <w:bCs/>
          <w:szCs w:val="21"/>
        </w:rPr>
        <w:t>s</w:t>
      </w:r>
      <w:r>
        <w:rPr>
          <w:rFonts w:hint="eastAsia" w:ascii="宋体" w:hAnsi="宋体"/>
          <w:bCs/>
          <w:szCs w:val="21"/>
        </w:rPr>
        <w:t>所需的附件、专用工具和消耗品。</w:t>
      </w:r>
    </w:p>
    <w:p>
      <w:pPr>
        <w:snapToGrid w:val="0"/>
        <w:spacing w:line="360" w:lineRule="auto"/>
        <w:rPr>
          <w:rFonts w:ascii="宋体" w:hAnsi="宋体"/>
          <w:b/>
          <w:szCs w:val="21"/>
        </w:rPr>
      </w:pPr>
      <w:r>
        <w:rPr>
          <w:rFonts w:ascii="宋体" w:hAnsi="宋体"/>
          <w:b/>
          <w:szCs w:val="21"/>
        </w:rPr>
        <w:t>4</w:t>
      </w:r>
      <w:r>
        <w:rPr>
          <w:rFonts w:hint="eastAsia" w:ascii="宋体" w:hAnsi="宋体"/>
          <w:b/>
          <w:szCs w:val="21"/>
        </w:rPr>
        <w:t>、验收指标</w:t>
      </w:r>
    </w:p>
    <w:p>
      <w:pPr>
        <w:snapToGrid w:val="0"/>
        <w:spacing w:line="360" w:lineRule="auto"/>
        <w:ind w:firstLine="420" w:firstLineChars="200"/>
        <w:rPr>
          <w:rFonts w:ascii="宋体" w:hAnsi="宋体"/>
          <w:bCs/>
          <w:szCs w:val="21"/>
        </w:rPr>
      </w:pPr>
      <w:r>
        <w:rPr>
          <w:rFonts w:ascii="宋体" w:hAnsi="宋体"/>
          <w:bCs/>
          <w:szCs w:val="21"/>
        </w:rPr>
        <w:t>安装完成后，</w:t>
      </w:r>
      <w:r>
        <w:rPr>
          <w:rFonts w:hint="eastAsia" w:ascii="宋体" w:hAnsi="宋体"/>
          <w:bCs/>
          <w:szCs w:val="21"/>
        </w:rPr>
        <w:t>免费</w:t>
      </w:r>
      <w:r>
        <w:rPr>
          <w:rFonts w:ascii="宋体" w:hAnsi="宋体"/>
          <w:bCs/>
          <w:szCs w:val="21"/>
        </w:rPr>
        <w:t>派出专业工程师现场开发117种VOCs</w:t>
      </w:r>
      <w:r>
        <w:rPr>
          <w:rFonts w:hint="eastAsia" w:ascii="宋体" w:hAnsi="宋体"/>
          <w:bCs/>
          <w:szCs w:val="21"/>
        </w:rPr>
        <w:t>和HJ</w:t>
      </w:r>
      <w:r>
        <w:rPr>
          <w:rFonts w:ascii="宋体" w:hAnsi="宋体"/>
          <w:bCs/>
          <w:szCs w:val="21"/>
        </w:rPr>
        <w:t xml:space="preserve"> </w:t>
      </w:r>
      <w:r>
        <w:rPr>
          <w:rFonts w:hint="eastAsia" w:ascii="宋体" w:hAnsi="宋体"/>
          <w:bCs/>
          <w:szCs w:val="21"/>
        </w:rPr>
        <w:t>759-2015</w:t>
      </w:r>
      <w:r>
        <w:rPr>
          <w:rFonts w:ascii="宋体" w:hAnsi="宋体"/>
          <w:bCs/>
          <w:szCs w:val="21"/>
        </w:rPr>
        <w:t>分析方法</w:t>
      </w:r>
      <w:r>
        <w:rPr>
          <w:rFonts w:hint="eastAsia" w:ascii="宋体" w:hAnsi="宋体"/>
          <w:bCs/>
          <w:szCs w:val="21"/>
        </w:rPr>
        <w:t>，满足</w:t>
      </w:r>
      <w:r>
        <w:rPr>
          <w:rFonts w:ascii="宋体" w:hAnsi="宋体"/>
          <w:bCs/>
          <w:szCs w:val="21"/>
        </w:rPr>
        <w:t>环办监测函[2017]2024号</w:t>
      </w:r>
      <w:r>
        <w:rPr>
          <w:rFonts w:hint="eastAsia" w:ascii="宋体" w:hAnsi="宋体"/>
          <w:bCs/>
          <w:szCs w:val="21"/>
        </w:rPr>
        <w:t>及HJ</w:t>
      </w:r>
      <w:r>
        <w:rPr>
          <w:rFonts w:ascii="宋体" w:hAnsi="宋体"/>
          <w:bCs/>
          <w:szCs w:val="21"/>
        </w:rPr>
        <w:t xml:space="preserve"> </w:t>
      </w:r>
      <w:r>
        <w:rPr>
          <w:rFonts w:hint="eastAsia" w:ascii="宋体" w:hAnsi="宋体"/>
          <w:bCs/>
          <w:szCs w:val="21"/>
        </w:rPr>
        <w:t>759-2015的相关质控要求</w:t>
      </w:r>
      <w:r>
        <w:rPr>
          <w:rFonts w:ascii="宋体" w:hAnsi="宋体"/>
          <w:bCs/>
          <w:szCs w:val="21"/>
        </w:rPr>
        <w:t>，</w:t>
      </w:r>
      <w:r>
        <w:rPr>
          <w:rFonts w:hint="eastAsia" w:ascii="宋体" w:hAnsi="宋体"/>
          <w:bCs/>
          <w:szCs w:val="21"/>
        </w:rPr>
        <w:t>具体</w:t>
      </w:r>
      <w:r>
        <w:rPr>
          <w:rFonts w:ascii="宋体" w:hAnsi="宋体"/>
          <w:bCs/>
          <w:szCs w:val="21"/>
        </w:rPr>
        <w:t>验收要求</w:t>
      </w:r>
      <w:r>
        <w:rPr>
          <w:rFonts w:hint="eastAsia" w:ascii="宋体" w:hAnsi="宋体"/>
          <w:bCs/>
          <w:szCs w:val="21"/>
        </w:rPr>
        <w:t>如下：</w:t>
      </w:r>
    </w:p>
    <w:p>
      <w:pPr>
        <w:numPr>
          <w:ilvl w:val="0"/>
          <w:numId w:val="5"/>
        </w:numPr>
        <w:snapToGrid w:val="0"/>
        <w:spacing w:line="360" w:lineRule="auto"/>
        <w:ind w:firstLine="420" w:firstLineChars="200"/>
        <w:rPr>
          <w:rFonts w:ascii="宋体" w:hAnsi="宋体"/>
          <w:bCs/>
          <w:szCs w:val="21"/>
        </w:rPr>
      </w:pPr>
      <w:r>
        <w:rPr>
          <w:rFonts w:hint="eastAsia" w:ascii="宋体" w:hAnsi="宋体"/>
          <w:bCs/>
          <w:szCs w:val="21"/>
        </w:rPr>
        <w:t>检出限测试浓度在0.05至0.5ppbv</w:t>
      </w:r>
      <w:r>
        <w:rPr>
          <w:rFonts w:ascii="宋体" w:hAnsi="宋体"/>
          <w:bCs/>
          <w:szCs w:val="21"/>
        </w:rPr>
        <w:t>时，</w:t>
      </w:r>
      <w:r>
        <w:rPr>
          <w:rFonts w:hint="eastAsia" w:ascii="宋体" w:hAnsi="宋体"/>
          <w:bCs/>
          <w:szCs w:val="21"/>
        </w:rPr>
        <w:t>117种化合物中，57种PAMs、HJ</w:t>
      </w:r>
      <w:r>
        <w:rPr>
          <w:rFonts w:ascii="宋体" w:hAnsi="宋体"/>
          <w:bCs/>
          <w:szCs w:val="21"/>
        </w:rPr>
        <w:t xml:space="preserve"> </w:t>
      </w:r>
      <w:r>
        <w:rPr>
          <w:rFonts w:hint="eastAsia" w:ascii="宋体" w:hAnsi="宋体"/>
          <w:bCs/>
          <w:szCs w:val="21"/>
        </w:rPr>
        <w:t>759-2015中除甲硫醇、甲硫醚、二甲二硫醚3种VOC</w:t>
      </w:r>
      <w:r>
        <w:rPr>
          <w:rFonts w:ascii="宋体" w:hAnsi="宋体"/>
          <w:bCs/>
          <w:szCs w:val="21"/>
        </w:rPr>
        <w:t>s</w:t>
      </w:r>
      <w:r>
        <w:rPr>
          <w:rFonts w:hint="eastAsia" w:ascii="宋体" w:hAnsi="宋体"/>
          <w:bCs/>
          <w:szCs w:val="21"/>
        </w:rPr>
        <w:t>外其他化合物</w:t>
      </w:r>
      <w:r>
        <w:rPr>
          <w:rFonts w:ascii="宋体" w:hAnsi="宋体"/>
          <w:bCs/>
          <w:szCs w:val="21"/>
        </w:rPr>
        <w:t>的检出限需</w:t>
      </w:r>
      <w:r>
        <w:rPr>
          <w:rFonts w:hint="eastAsia" w:ascii="宋体" w:hAnsi="宋体"/>
          <w:bCs/>
          <w:szCs w:val="21"/>
        </w:rPr>
        <w:t>不高于</w:t>
      </w:r>
      <w:r>
        <w:rPr>
          <w:rFonts w:ascii="宋体" w:hAnsi="宋体"/>
          <w:bCs/>
          <w:szCs w:val="21"/>
        </w:rPr>
        <w:t>0.</w:t>
      </w:r>
      <w:r>
        <w:rPr>
          <w:rFonts w:hint="eastAsia" w:ascii="宋体" w:hAnsi="宋体"/>
          <w:bCs/>
          <w:szCs w:val="21"/>
        </w:rPr>
        <w:t>1ppbv，甲硫醇、甲硫醚、二甲二硫醚3种VOC</w:t>
      </w:r>
      <w:r>
        <w:rPr>
          <w:rFonts w:ascii="宋体" w:hAnsi="宋体"/>
          <w:bCs/>
          <w:szCs w:val="21"/>
        </w:rPr>
        <w:t>s</w:t>
      </w:r>
      <w:r>
        <w:rPr>
          <w:rFonts w:hint="eastAsia" w:ascii="宋体" w:hAnsi="宋体"/>
          <w:bCs/>
          <w:szCs w:val="21"/>
        </w:rPr>
        <w:t>检出限不高于HJ</w:t>
      </w:r>
      <w:r>
        <w:rPr>
          <w:rFonts w:ascii="宋体" w:hAnsi="宋体"/>
          <w:bCs/>
          <w:szCs w:val="21"/>
        </w:rPr>
        <w:t xml:space="preserve"> </w:t>
      </w:r>
      <w:r>
        <w:rPr>
          <w:rFonts w:hint="eastAsia" w:ascii="宋体" w:hAnsi="宋体"/>
          <w:bCs/>
          <w:szCs w:val="21"/>
        </w:rPr>
        <w:t>759-2015的要求,其余化合物检出限不高于0.2ppbv，甲醛检出限不作要求。</w:t>
      </w:r>
      <w:r>
        <w:rPr>
          <w:rFonts w:ascii="宋体" w:hAnsi="宋体"/>
          <w:bCs/>
          <w:szCs w:val="21"/>
        </w:rPr>
        <w:t xml:space="preserve"> </w:t>
      </w:r>
    </w:p>
    <w:p>
      <w:pPr>
        <w:numPr>
          <w:ilvl w:val="0"/>
          <w:numId w:val="5"/>
        </w:numPr>
        <w:snapToGrid w:val="0"/>
        <w:spacing w:line="360" w:lineRule="auto"/>
        <w:ind w:firstLine="420" w:firstLineChars="200"/>
        <w:rPr>
          <w:rFonts w:ascii="宋体" w:hAnsi="宋体"/>
          <w:bCs/>
          <w:szCs w:val="21"/>
        </w:rPr>
      </w:pPr>
      <w:r>
        <w:rPr>
          <w:rFonts w:ascii="宋体" w:hAnsi="宋体"/>
          <w:bCs/>
          <w:szCs w:val="21"/>
        </w:rPr>
        <w:t>校准曲线中</w:t>
      </w:r>
      <w:r>
        <w:rPr>
          <w:rFonts w:hint="eastAsia" w:ascii="宋体" w:hAnsi="宋体"/>
          <w:bCs/>
          <w:szCs w:val="21"/>
        </w:rPr>
        <w:t>质谱检测的化合</w:t>
      </w:r>
      <w:r>
        <w:rPr>
          <w:rFonts w:ascii="宋体" w:hAnsi="宋体"/>
          <w:bCs/>
          <w:szCs w:val="21"/>
        </w:rPr>
        <w:t>物（除甲醛外）</w:t>
      </w:r>
      <w:r>
        <w:rPr>
          <w:rFonts w:hint="eastAsia" w:ascii="宋体" w:hAnsi="宋体"/>
          <w:bCs/>
          <w:szCs w:val="21"/>
        </w:rPr>
        <w:t>平均</w:t>
      </w:r>
      <w:r>
        <w:rPr>
          <w:rFonts w:ascii="宋体" w:hAnsi="宋体"/>
          <w:bCs/>
          <w:szCs w:val="21"/>
        </w:rPr>
        <w:t>相对响应因子的相对标准偏差（RSD）应小于30.0%</w:t>
      </w:r>
      <w:r>
        <w:rPr>
          <w:rFonts w:hint="eastAsia" w:ascii="宋体" w:hAnsi="宋体"/>
          <w:bCs/>
          <w:szCs w:val="21"/>
        </w:rPr>
        <w:t>，FID检测的C2-C3化合物曲线相关系数≧0.995</w:t>
      </w:r>
      <w:r>
        <w:rPr>
          <w:rFonts w:ascii="宋体" w:hAnsi="宋体"/>
          <w:bCs/>
          <w:szCs w:val="21"/>
        </w:rPr>
        <w:t>。</w:t>
      </w:r>
    </w:p>
    <w:p>
      <w:pPr>
        <w:snapToGrid w:val="0"/>
        <w:spacing w:line="360" w:lineRule="auto"/>
        <w:rPr>
          <w:rFonts w:ascii="宋体" w:hAnsi="宋体"/>
          <w:bCs/>
          <w:szCs w:val="21"/>
        </w:rPr>
      </w:pPr>
      <w:r>
        <w:rPr>
          <w:rFonts w:hint="eastAsia" w:ascii="宋体" w:hAnsi="宋体"/>
          <w:bCs/>
          <w:szCs w:val="21"/>
        </w:rPr>
        <w:t xml:space="preserve">    方法开发以及指标验收实验所用到的全部液氮均由中标方负责。</w:t>
      </w:r>
    </w:p>
    <w:p>
      <w:pPr>
        <w:snapToGrid w:val="0"/>
        <w:spacing w:line="360" w:lineRule="auto"/>
        <w:rPr>
          <w:rFonts w:ascii="宋体" w:hAnsi="宋体"/>
          <w:b/>
          <w:szCs w:val="21"/>
        </w:rPr>
      </w:pPr>
      <w:r>
        <w:rPr>
          <w:rFonts w:ascii="宋体" w:hAnsi="宋体"/>
          <w:b/>
          <w:szCs w:val="21"/>
        </w:rPr>
        <w:t>5</w:t>
      </w:r>
      <w:r>
        <w:rPr>
          <w:rFonts w:hint="eastAsia" w:ascii="宋体" w:hAnsi="宋体"/>
          <w:b/>
          <w:szCs w:val="21"/>
        </w:rPr>
        <w:t>、售后服务</w:t>
      </w:r>
    </w:p>
    <w:p>
      <w:pPr>
        <w:snapToGrid w:val="0"/>
        <w:spacing w:line="360" w:lineRule="auto"/>
        <w:ind w:firstLine="420" w:firstLineChars="200"/>
        <w:rPr>
          <w:rFonts w:ascii="宋体" w:hAnsi="宋体"/>
          <w:bCs/>
          <w:szCs w:val="21"/>
        </w:rPr>
      </w:pPr>
      <w:r>
        <w:rPr>
          <w:rFonts w:hint="eastAsia" w:ascii="宋体" w:hAnsi="宋体"/>
          <w:bCs/>
          <w:szCs w:val="21"/>
        </w:rPr>
        <w:t>（1）质量保证：整机提供至少3年免费保修期, 终身服务。在3年免费质保期内，每年免费提供稀释仪上门校准服务，校准仪器需有第三方提供的有效期内合格计量证书。</w:t>
      </w:r>
    </w:p>
    <w:p>
      <w:pPr>
        <w:snapToGrid w:val="0"/>
        <w:spacing w:line="360" w:lineRule="auto"/>
        <w:ind w:firstLine="420" w:firstLineChars="200"/>
        <w:rPr>
          <w:rFonts w:ascii="宋体" w:hAnsi="宋体"/>
          <w:bCs/>
          <w:szCs w:val="21"/>
        </w:rPr>
      </w:pPr>
      <w:r>
        <w:rPr>
          <w:rFonts w:hint="eastAsia" w:ascii="宋体" w:hAnsi="宋体"/>
          <w:szCs w:val="21"/>
        </w:rPr>
        <w:t>（2）</w:t>
      </w:r>
      <w:r>
        <w:rPr>
          <w:rFonts w:hint="eastAsia" w:ascii="宋体" w:hAnsi="宋体"/>
          <w:bCs/>
          <w:szCs w:val="21"/>
        </w:rPr>
        <w:t>质保期内免费提供2套不低于160L液氮杜瓦罐及罐车使用服务（罐体安全检测工作由中标方负责，其中产生费用由中标方负责）。</w:t>
      </w:r>
    </w:p>
    <w:p>
      <w:pPr>
        <w:snapToGrid w:val="0"/>
        <w:spacing w:line="360" w:lineRule="auto"/>
        <w:ind w:firstLine="420" w:firstLineChars="200"/>
        <w:rPr>
          <w:rFonts w:ascii="宋体" w:hAnsi="宋体"/>
          <w:bCs/>
          <w:szCs w:val="21"/>
        </w:rPr>
      </w:pPr>
      <w:r>
        <w:rPr>
          <w:rFonts w:hint="eastAsia" w:ascii="宋体" w:hAnsi="宋体"/>
          <w:szCs w:val="21"/>
        </w:rPr>
        <w:t>（3）</w:t>
      </w:r>
      <w:r>
        <w:rPr>
          <w:rFonts w:hint="eastAsia" w:ascii="宋体" w:hAnsi="宋体"/>
          <w:bCs/>
          <w:szCs w:val="21"/>
        </w:rPr>
        <w:t>培训及技术服务要求：具有合格的专职工程师，保证服务质量及服务效率，帮助客户建立相关的方法，不定期进行指导交流，以保证仪器的最佳使用。安装调试时为用户进行免费操作培训(一台至少3人),以保证用户能熟练使用该系统。</w:t>
      </w:r>
    </w:p>
    <w:p>
      <w:pPr>
        <w:snapToGrid w:val="0"/>
        <w:spacing w:line="360" w:lineRule="auto"/>
        <w:ind w:firstLine="420" w:firstLineChars="200"/>
        <w:rPr>
          <w:szCs w:val="21"/>
        </w:rPr>
      </w:pPr>
      <w:r>
        <w:rPr>
          <w:rFonts w:hint="eastAsia" w:ascii="宋体" w:hAnsi="宋体"/>
          <w:szCs w:val="21"/>
        </w:rPr>
        <w:t>（4）</w:t>
      </w:r>
      <w:r>
        <w:rPr>
          <w:rFonts w:hint="eastAsia" w:ascii="宋体" w:hAnsi="宋体"/>
          <w:bCs/>
          <w:szCs w:val="21"/>
        </w:rPr>
        <w:t>仪器安装调试前，供货或服务商安排专业技术人员到用户现场了解配置基本情况并确认设备安装条件的落实。货到后一周内派专业技术人员提供免费安装，为用户进行免费操作培训，厂家提供快捷、周到、规范的技术服务，系统出现故障时，服务商维修人员在接到通知后，8小时内作出应答，48小时内到达现场排除故障。</w:t>
      </w:r>
    </w:p>
    <w:p>
      <w:pPr>
        <w:pStyle w:val="7"/>
        <w:rPr>
          <w:sz w:val="21"/>
          <w:szCs w:val="21"/>
        </w:rPr>
      </w:pPr>
    </w:p>
    <w:p>
      <w:pPr>
        <w:spacing w:line="360" w:lineRule="auto"/>
        <w:rPr>
          <w:rFonts w:ascii="Times New Roman" w:hAnsi="Times New Roman"/>
          <w:szCs w:val="21"/>
          <w:lang w:bidi="ar"/>
        </w:rPr>
      </w:pPr>
      <w:r>
        <w:rPr>
          <w:rFonts w:hint="eastAsia" w:ascii="Times New Roman" w:hAnsi="Times New Roman"/>
          <w:b/>
          <w:bCs/>
          <w:szCs w:val="21"/>
          <w:lang w:bidi="ar"/>
        </w:rPr>
        <w:t>四、压力溶剂萃取仪（ASE）</w:t>
      </w:r>
    </w:p>
    <w:p>
      <w:pPr>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w:t>
      </w:r>
      <w:r>
        <w:rPr>
          <w:rFonts w:ascii="Times New Roman" w:hAnsi="Times New Roman"/>
          <w:b/>
          <w:szCs w:val="21"/>
        </w:rPr>
        <w:t>总体要求</w:t>
      </w:r>
    </w:p>
    <w:p>
      <w:pPr>
        <w:spacing w:line="360" w:lineRule="auto"/>
        <w:ind w:firstLine="420" w:firstLineChars="200"/>
        <w:rPr>
          <w:rFonts w:ascii="Times New Roman" w:hAnsi="Times New Roman"/>
          <w:szCs w:val="21"/>
        </w:rPr>
      </w:pPr>
      <w:r>
        <w:rPr>
          <w:rFonts w:ascii="Times New Roman" w:hAnsi="Times New Roman"/>
          <w:szCs w:val="21"/>
        </w:rPr>
        <w:t>应用于</w:t>
      </w:r>
      <w:r>
        <w:rPr>
          <w:rFonts w:hint="eastAsia" w:ascii="Times New Roman" w:hAnsi="Times New Roman"/>
          <w:szCs w:val="21"/>
        </w:rPr>
        <w:t>固体或半固体中有机物萃取，仪器需符合《土壤和沉积物 有机物的提取 加压流体萃取法》（HJ</w:t>
      </w:r>
      <w:r>
        <w:rPr>
          <w:rFonts w:ascii="Times New Roman" w:hAnsi="Times New Roman"/>
          <w:szCs w:val="21"/>
        </w:rPr>
        <w:t xml:space="preserve"> </w:t>
      </w:r>
      <w:r>
        <w:rPr>
          <w:rFonts w:hint="eastAsia" w:ascii="Times New Roman" w:hAnsi="Times New Roman"/>
          <w:szCs w:val="21"/>
        </w:rPr>
        <w:t>783-2016）和《固体废物 有机物的提取 加压流体萃取法》（HJ 782-2016）标准的要求。</w:t>
      </w:r>
    </w:p>
    <w:p>
      <w:pPr>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w:t>
      </w:r>
      <w:r>
        <w:rPr>
          <w:rFonts w:ascii="Times New Roman" w:hAnsi="Times New Roman"/>
          <w:b/>
          <w:szCs w:val="21"/>
        </w:rPr>
        <w:t>技术指标</w:t>
      </w:r>
    </w:p>
    <w:p>
      <w:pPr>
        <w:spacing w:line="360" w:lineRule="auto"/>
        <w:rPr>
          <w:rFonts w:ascii="Times New Roman" w:hAnsi="Times New Roman"/>
          <w:szCs w:val="21"/>
        </w:rPr>
      </w:pPr>
      <w:r>
        <w:rPr>
          <w:rFonts w:ascii="Times New Roman" w:hAnsi="Times New Roman"/>
          <w:szCs w:val="21"/>
        </w:rPr>
        <w:t>2.1工作条件</w:t>
      </w:r>
      <w:r>
        <w:rPr>
          <w:rFonts w:hint="eastAsia" w:ascii="Times New Roman" w:hAnsi="Times New Roman"/>
          <w:szCs w:val="21"/>
        </w:rPr>
        <w:t>：</w:t>
      </w:r>
      <w:r>
        <w:rPr>
          <w:rFonts w:ascii="Times New Roman" w:hAnsi="Times New Roman"/>
          <w:szCs w:val="21"/>
        </w:rPr>
        <w:t>电源：220V；气体要求：氮气；持续工作时间：</w:t>
      </w:r>
      <w:r>
        <w:rPr>
          <w:rFonts w:hint="eastAsia" w:ascii="Times New Roman" w:hAnsi="Times New Roman"/>
          <w:szCs w:val="21"/>
        </w:rPr>
        <w:t>不低于</w:t>
      </w:r>
      <w:r>
        <w:rPr>
          <w:rFonts w:ascii="Times New Roman" w:hAnsi="Times New Roman"/>
          <w:szCs w:val="21"/>
        </w:rPr>
        <w:t>24小时</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2.2萃取方式：串联不间断萃取。</w:t>
      </w:r>
    </w:p>
    <w:p>
      <w:pPr>
        <w:spacing w:line="360" w:lineRule="auto"/>
        <w:rPr>
          <w:rFonts w:ascii="Times New Roman" w:hAnsi="Times New Roman"/>
          <w:szCs w:val="21"/>
        </w:rPr>
      </w:pPr>
      <w:r>
        <w:rPr>
          <w:rFonts w:ascii="Times New Roman" w:hAnsi="Times New Roman"/>
          <w:szCs w:val="21"/>
        </w:rPr>
        <w:t>2.</w:t>
      </w:r>
      <w:r>
        <w:rPr>
          <w:rFonts w:hint="eastAsia" w:ascii="Times New Roman" w:hAnsi="Times New Roman"/>
          <w:szCs w:val="21"/>
        </w:rPr>
        <w:t>3具备</w:t>
      </w:r>
      <w:r>
        <w:rPr>
          <w:rFonts w:ascii="Times New Roman" w:hAnsi="Times New Roman"/>
          <w:szCs w:val="21"/>
        </w:rPr>
        <w:t>全自动传感器自动加压或释放压力功能。</w:t>
      </w:r>
    </w:p>
    <w:p>
      <w:pPr>
        <w:spacing w:line="360" w:lineRule="auto"/>
        <w:rPr>
          <w:rFonts w:ascii="Times New Roman" w:hAnsi="Times New Roman"/>
          <w:szCs w:val="21"/>
        </w:rPr>
      </w:pPr>
      <w:r>
        <w:rPr>
          <w:rFonts w:ascii="Times New Roman" w:hAnsi="Times New Roman"/>
          <w:szCs w:val="21"/>
        </w:rPr>
        <w:t>2.</w:t>
      </w:r>
      <w:r>
        <w:rPr>
          <w:rFonts w:hint="eastAsia" w:ascii="Times New Roman" w:hAnsi="Times New Roman"/>
          <w:szCs w:val="21"/>
        </w:rPr>
        <w:t>4</w:t>
      </w:r>
      <w:r>
        <w:rPr>
          <w:rFonts w:ascii="Times New Roman" w:hAnsi="Times New Roman"/>
          <w:szCs w:val="21"/>
        </w:rPr>
        <w:t>溶剂泵流速：</w:t>
      </w:r>
      <w:r>
        <w:rPr>
          <w:rFonts w:hint="eastAsia" w:ascii="Times New Roman" w:hAnsi="Times New Roman"/>
          <w:szCs w:val="21"/>
        </w:rPr>
        <w:t>不低于</w:t>
      </w:r>
      <w:r>
        <w:rPr>
          <w:rFonts w:ascii="Times New Roman" w:hAnsi="Times New Roman"/>
          <w:szCs w:val="21"/>
        </w:rPr>
        <w:t>70ml</w:t>
      </w:r>
      <w:r>
        <w:rPr>
          <w:rFonts w:hint="eastAsia" w:ascii="Times New Roman" w:hAnsi="Times New Roman"/>
          <w:szCs w:val="21"/>
        </w:rPr>
        <w:t>/</w:t>
      </w:r>
      <w:r>
        <w:rPr>
          <w:rFonts w:ascii="Times New Roman" w:hAnsi="Times New Roman"/>
          <w:szCs w:val="21"/>
        </w:rPr>
        <w:t>min。</w:t>
      </w:r>
    </w:p>
    <w:p>
      <w:pPr>
        <w:spacing w:line="360" w:lineRule="auto"/>
        <w:rPr>
          <w:rFonts w:ascii="Times New Roman" w:hAnsi="Times New Roman"/>
          <w:szCs w:val="21"/>
        </w:rPr>
      </w:pPr>
      <w:r>
        <w:rPr>
          <w:rFonts w:ascii="Times New Roman" w:hAnsi="Times New Roman"/>
          <w:szCs w:val="21"/>
        </w:rPr>
        <w:t>2.</w:t>
      </w:r>
      <w:r>
        <w:rPr>
          <w:rFonts w:hint="eastAsia" w:ascii="Times New Roman" w:hAnsi="Times New Roman"/>
          <w:szCs w:val="21"/>
        </w:rPr>
        <w:t>5</w:t>
      </w:r>
      <w:r>
        <w:rPr>
          <w:rFonts w:ascii="Times New Roman" w:hAnsi="Times New Roman"/>
          <w:szCs w:val="21"/>
        </w:rPr>
        <w:t>液体传感器：能自动检测收集瓶中的液体液面高度。</w:t>
      </w:r>
    </w:p>
    <w:p>
      <w:pPr>
        <w:spacing w:line="360" w:lineRule="auto"/>
        <w:rPr>
          <w:rFonts w:ascii="Times New Roman" w:hAnsi="Times New Roman"/>
          <w:szCs w:val="21"/>
        </w:rPr>
      </w:pPr>
      <w:r>
        <w:rPr>
          <w:rFonts w:ascii="Times New Roman" w:hAnsi="Times New Roman"/>
          <w:szCs w:val="21"/>
        </w:rPr>
        <w:t>2.</w:t>
      </w:r>
      <w:r>
        <w:rPr>
          <w:rFonts w:hint="eastAsia" w:ascii="Times New Roman" w:hAnsi="Times New Roman"/>
          <w:szCs w:val="21"/>
        </w:rPr>
        <w:t>6</w:t>
      </w:r>
      <w:r>
        <w:rPr>
          <w:rFonts w:ascii="Times New Roman" w:hAnsi="Times New Roman"/>
          <w:szCs w:val="21"/>
        </w:rPr>
        <w:t>萃取池体积：</w:t>
      </w:r>
      <w:r>
        <w:rPr>
          <w:rFonts w:hint="eastAsia" w:ascii="Times New Roman" w:hAnsi="Times New Roman"/>
          <w:szCs w:val="21"/>
        </w:rPr>
        <w:t>需包含</w:t>
      </w:r>
      <w:r>
        <w:rPr>
          <w:rFonts w:ascii="Times New Roman" w:hAnsi="Times New Roman"/>
          <w:szCs w:val="21"/>
        </w:rPr>
        <w:t xml:space="preserve">34，100 mL </w:t>
      </w:r>
      <w:r>
        <w:rPr>
          <w:rFonts w:hint="eastAsia" w:ascii="Times New Roman" w:hAnsi="Times New Roman"/>
          <w:szCs w:val="21"/>
        </w:rPr>
        <w:t>2种体积</w:t>
      </w:r>
      <w:r>
        <w:rPr>
          <w:rFonts w:ascii="Times New Roman" w:hAnsi="Times New Roman"/>
          <w:szCs w:val="21"/>
        </w:rPr>
        <w:t>。</w:t>
      </w:r>
    </w:p>
    <w:p>
      <w:pPr>
        <w:spacing w:line="360" w:lineRule="auto"/>
        <w:rPr>
          <w:rFonts w:ascii="Times New Roman" w:hAnsi="Times New Roman"/>
          <w:szCs w:val="21"/>
        </w:rPr>
      </w:pPr>
      <w:r>
        <w:rPr>
          <w:rFonts w:ascii="Times New Roman" w:hAnsi="Times New Roman"/>
          <w:szCs w:val="21"/>
        </w:rPr>
        <w:t>2.8萃取池类型：惰性刚制池体和池帽。</w:t>
      </w:r>
    </w:p>
    <w:p>
      <w:pPr>
        <w:spacing w:line="360" w:lineRule="auto"/>
        <w:rPr>
          <w:rFonts w:ascii="Times New Roman" w:hAnsi="Times New Roman"/>
          <w:szCs w:val="21"/>
        </w:rPr>
      </w:pPr>
      <w:r>
        <w:rPr>
          <w:rFonts w:ascii="Times New Roman" w:hAnsi="Times New Roman"/>
          <w:szCs w:val="21"/>
        </w:rPr>
        <w:t>2.9萃取池工作压力：</w:t>
      </w:r>
      <w:r>
        <w:rPr>
          <w:rFonts w:hint="eastAsia" w:ascii="Times New Roman" w:hAnsi="Times New Roman"/>
          <w:szCs w:val="21"/>
        </w:rPr>
        <w:t>不低于</w:t>
      </w:r>
      <w:r>
        <w:rPr>
          <w:rFonts w:ascii="Times New Roman" w:hAnsi="Times New Roman"/>
          <w:szCs w:val="21"/>
        </w:rPr>
        <w:t>1500psi</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2.10温度控制范围：</w:t>
      </w:r>
      <w:r>
        <w:rPr>
          <w:rFonts w:hint="eastAsia" w:ascii="Times New Roman" w:hAnsi="Times New Roman"/>
          <w:szCs w:val="21"/>
        </w:rPr>
        <w:t>需覆盖</w:t>
      </w:r>
      <w:r>
        <w:rPr>
          <w:rFonts w:ascii="Times New Roman" w:hAnsi="Times New Roman"/>
          <w:szCs w:val="21"/>
        </w:rPr>
        <w:t>40-150</w:t>
      </w:r>
      <w:r>
        <w:rPr>
          <w:rFonts w:hint="eastAsia" w:ascii="宋体" w:hAnsi="宋体" w:cs="宋体"/>
          <w:szCs w:val="21"/>
        </w:rPr>
        <w:t>℃。</w:t>
      </w:r>
    </w:p>
    <w:p>
      <w:pPr>
        <w:spacing w:line="360" w:lineRule="auto"/>
        <w:rPr>
          <w:rFonts w:ascii="Times New Roman" w:hAnsi="Times New Roman"/>
          <w:szCs w:val="21"/>
        </w:rPr>
      </w:pPr>
      <w:r>
        <w:rPr>
          <w:rFonts w:ascii="Times New Roman" w:hAnsi="Times New Roman"/>
          <w:szCs w:val="21"/>
        </w:rPr>
        <w:t>2.11萃取位：不低于24位，可以在无人看管条件下连续萃取24个或以上样品</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2.12萃取池垂直定位，</w:t>
      </w:r>
      <w:r>
        <w:rPr>
          <w:rFonts w:hint="eastAsia" w:ascii="Times New Roman" w:hAnsi="Times New Roman"/>
          <w:szCs w:val="21"/>
        </w:rPr>
        <w:t>溶液</w:t>
      </w:r>
      <w:r>
        <w:rPr>
          <w:rFonts w:ascii="Times New Roman" w:hAnsi="Times New Roman"/>
          <w:szCs w:val="21"/>
        </w:rPr>
        <w:t>流向从顶部至底部，实现固液分离</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2.13收集瓶转盘瓶位：不低于15位，并具有清洗或废液收集瓶位</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2.14收集瓶体积：不低于60mL</w:t>
      </w:r>
      <w:r>
        <w:rPr>
          <w:rFonts w:hint="eastAsia" w:ascii="Times New Roman" w:hAnsi="Times New Roman"/>
          <w:szCs w:val="21"/>
        </w:rPr>
        <w:t>和</w:t>
      </w:r>
      <w:r>
        <w:rPr>
          <w:rFonts w:ascii="Times New Roman" w:hAnsi="Times New Roman"/>
          <w:szCs w:val="21"/>
        </w:rPr>
        <w:t>不低于200mL两种体积</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2.15萃取溶剂：</w:t>
      </w:r>
      <w:r>
        <w:rPr>
          <w:rFonts w:hint="eastAsia" w:ascii="Times New Roman" w:hAnsi="Times New Roman"/>
          <w:szCs w:val="21"/>
        </w:rPr>
        <w:t>包括但不限于二氯甲烷、正己烷、丙酮</w:t>
      </w:r>
      <w:r>
        <w:rPr>
          <w:rFonts w:ascii="Times New Roman" w:hAnsi="Times New Roman"/>
          <w:szCs w:val="21"/>
        </w:rPr>
        <w:t>。</w:t>
      </w:r>
    </w:p>
    <w:p>
      <w:pPr>
        <w:spacing w:line="360" w:lineRule="auto"/>
        <w:rPr>
          <w:rFonts w:ascii="Times New Roman" w:hAnsi="Times New Roman"/>
          <w:szCs w:val="21"/>
        </w:rPr>
      </w:pPr>
      <w:r>
        <w:rPr>
          <w:rFonts w:ascii="Times New Roman" w:hAnsi="Times New Roman"/>
          <w:szCs w:val="21"/>
        </w:rPr>
        <w:t>2.16单循环萃取时间：</w:t>
      </w:r>
      <w:r>
        <w:rPr>
          <w:rFonts w:hint="eastAsia" w:ascii="Times New Roman" w:hAnsi="Times New Roman"/>
          <w:szCs w:val="21"/>
        </w:rPr>
        <w:t>不高于</w:t>
      </w:r>
      <w:r>
        <w:rPr>
          <w:rFonts w:ascii="Times New Roman" w:hAnsi="Times New Roman"/>
          <w:szCs w:val="21"/>
        </w:rPr>
        <w:t>20分钟</w:t>
      </w:r>
    </w:p>
    <w:p>
      <w:pPr>
        <w:spacing w:line="360" w:lineRule="auto"/>
        <w:rPr>
          <w:rFonts w:ascii="Times New Roman" w:hAnsi="Times New Roman"/>
          <w:szCs w:val="21"/>
        </w:rPr>
      </w:pPr>
      <w:r>
        <w:rPr>
          <w:rFonts w:hint="eastAsia" w:ascii="宋体" w:hAnsi="宋体"/>
          <w:bCs/>
          <w:szCs w:val="21"/>
        </w:rPr>
        <w:t>▲</w:t>
      </w:r>
      <w:r>
        <w:rPr>
          <w:rFonts w:ascii="Times New Roman" w:hAnsi="Times New Roman"/>
          <w:szCs w:val="21"/>
        </w:rPr>
        <w:t>2.1</w:t>
      </w:r>
      <w:r>
        <w:rPr>
          <w:rFonts w:hint="eastAsia" w:ascii="Times New Roman" w:hAnsi="Times New Roman"/>
          <w:szCs w:val="21"/>
        </w:rPr>
        <w:t>7</w:t>
      </w:r>
      <w:r>
        <w:rPr>
          <w:rFonts w:ascii="Times New Roman" w:hAnsi="Times New Roman"/>
          <w:szCs w:val="21"/>
        </w:rPr>
        <w:t>控制单元：内</w:t>
      </w:r>
      <w:r>
        <w:rPr>
          <w:rFonts w:hint="eastAsia" w:ascii="Times New Roman" w:hAnsi="Times New Roman"/>
          <w:szCs w:val="21"/>
        </w:rPr>
        <w:t>置</w:t>
      </w:r>
      <w:r>
        <w:rPr>
          <w:rFonts w:ascii="Times New Roman" w:hAnsi="Times New Roman"/>
          <w:szCs w:val="21"/>
        </w:rPr>
        <w:t>的压力</w:t>
      </w:r>
      <w:r>
        <w:rPr>
          <w:rFonts w:hint="eastAsia" w:ascii="Times New Roman" w:hAnsi="Times New Roman"/>
          <w:szCs w:val="21"/>
        </w:rPr>
        <w:t>、</w:t>
      </w:r>
      <w:r>
        <w:rPr>
          <w:rFonts w:ascii="Times New Roman" w:hAnsi="Times New Roman"/>
          <w:szCs w:val="21"/>
        </w:rPr>
        <w:t>温度控制单元</w:t>
      </w:r>
      <w:r>
        <w:rPr>
          <w:rFonts w:hint="eastAsia" w:ascii="Times New Roman" w:hAnsi="Times New Roman"/>
          <w:szCs w:val="21"/>
        </w:rPr>
        <w:t>；</w:t>
      </w:r>
      <w:r>
        <w:rPr>
          <w:rFonts w:ascii="Times New Roman" w:hAnsi="Times New Roman"/>
          <w:szCs w:val="21"/>
        </w:rPr>
        <w:t>溶剂控制器能实现全自动切换不低于三种不同的溶剂，三种不同溶剂</w:t>
      </w:r>
      <w:r>
        <w:rPr>
          <w:rFonts w:hint="eastAsia" w:ascii="Times New Roman" w:hAnsi="Times New Roman"/>
          <w:szCs w:val="21"/>
        </w:rPr>
        <w:t>混合比例可覆盖1</w:t>
      </w:r>
      <w:r>
        <w:rPr>
          <w:rFonts w:ascii="Times New Roman" w:hAnsi="Times New Roman"/>
          <w:szCs w:val="21"/>
        </w:rPr>
        <w:t>0</w:t>
      </w:r>
      <w:r>
        <w:rPr>
          <w:rFonts w:hint="eastAsia" w:ascii="Times New Roman" w:hAnsi="Times New Roman"/>
          <w:szCs w:val="21"/>
        </w:rPr>
        <w:t>%至9</w:t>
      </w:r>
      <w:r>
        <w:rPr>
          <w:rFonts w:ascii="Times New Roman" w:hAnsi="Times New Roman"/>
          <w:szCs w:val="21"/>
        </w:rPr>
        <w:t>0</w:t>
      </w:r>
      <w:r>
        <w:rPr>
          <w:rFonts w:hint="eastAsia" w:ascii="Times New Roman" w:hAnsi="Times New Roman"/>
          <w:szCs w:val="21"/>
        </w:rPr>
        <w:t>%。</w:t>
      </w:r>
    </w:p>
    <w:p>
      <w:pPr>
        <w:spacing w:line="360" w:lineRule="auto"/>
        <w:rPr>
          <w:rFonts w:ascii="Times New Roman" w:hAnsi="Times New Roman"/>
          <w:b/>
          <w:szCs w:val="21"/>
        </w:rPr>
      </w:pPr>
      <w:r>
        <w:rPr>
          <w:rFonts w:ascii="Times New Roman" w:hAnsi="Times New Roman"/>
          <w:b/>
          <w:szCs w:val="21"/>
        </w:rPr>
        <w:t>3</w:t>
      </w:r>
      <w:r>
        <w:rPr>
          <w:rFonts w:hint="eastAsia" w:ascii="Times New Roman" w:hAnsi="Times New Roman"/>
          <w:b/>
          <w:szCs w:val="21"/>
        </w:rPr>
        <w:t>、</w:t>
      </w:r>
      <w:r>
        <w:rPr>
          <w:rFonts w:ascii="Times New Roman" w:hAnsi="Times New Roman"/>
          <w:b/>
          <w:szCs w:val="21"/>
        </w:rPr>
        <w:t>配置</w:t>
      </w:r>
    </w:p>
    <w:p>
      <w:pPr>
        <w:spacing w:line="360" w:lineRule="auto"/>
        <w:ind w:firstLine="420" w:firstLineChars="200"/>
        <w:rPr>
          <w:rFonts w:ascii="Times New Roman" w:hAnsi="Times New Roman"/>
          <w:szCs w:val="21"/>
        </w:rPr>
      </w:pPr>
      <w:r>
        <w:rPr>
          <w:rFonts w:ascii="Times New Roman" w:hAnsi="Times New Roman"/>
          <w:szCs w:val="21"/>
        </w:rPr>
        <w:t>除主机1套以及标配的配件耗材外</w:t>
      </w:r>
      <w:r>
        <w:rPr>
          <w:rFonts w:hint="eastAsia" w:ascii="Times New Roman" w:hAnsi="Times New Roman"/>
          <w:szCs w:val="21"/>
        </w:rPr>
        <w:t>（仪器验收及正常运行所需的配件、耗材）</w:t>
      </w:r>
      <w:r>
        <w:rPr>
          <w:rFonts w:ascii="Times New Roman" w:hAnsi="Times New Roman"/>
          <w:szCs w:val="21"/>
        </w:rPr>
        <w:t>，另</w:t>
      </w:r>
      <w:r>
        <w:rPr>
          <w:rFonts w:hint="eastAsia" w:ascii="Times New Roman" w:hAnsi="Times New Roman"/>
          <w:szCs w:val="21"/>
        </w:rPr>
        <w:t>额外</w:t>
      </w:r>
      <w:r>
        <w:rPr>
          <w:rFonts w:ascii="Times New Roman" w:hAnsi="Times New Roman"/>
          <w:szCs w:val="21"/>
        </w:rPr>
        <w:t>配备：</w:t>
      </w:r>
    </w:p>
    <w:p>
      <w:pPr>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100mL和34mL不锈钢样品萃取池（配池盖、密封垫和O-型圈）</w:t>
      </w:r>
      <w:r>
        <w:rPr>
          <w:rFonts w:hint="eastAsia" w:ascii="Times New Roman" w:hAnsi="Times New Roman"/>
          <w:szCs w:val="21"/>
        </w:rPr>
        <w:t>各30</w:t>
      </w:r>
      <w:r>
        <w:rPr>
          <w:rFonts w:ascii="Times New Roman" w:hAnsi="Times New Roman"/>
          <w:szCs w:val="21"/>
        </w:rPr>
        <w:t>个</w:t>
      </w:r>
    </w:p>
    <w:p>
      <w:pPr>
        <w:spacing w:line="360" w:lineRule="auto"/>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100mL和34mL启动工具包各1包</w:t>
      </w:r>
    </w:p>
    <w:p>
      <w:pPr>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PEEK密封圈3包（50个/包）</w:t>
      </w:r>
    </w:p>
    <w:p>
      <w:pPr>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O型环3包（50个/包）</w:t>
      </w:r>
    </w:p>
    <w:p>
      <w:pPr>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2L溶剂瓶及管路3套</w:t>
      </w:r>
    </w:p>
    <w:p>
      <w:pPr>
        <w:spacing w:line="360" w:lineRule="auto"/>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250mL和60mL收集瓶各不少于140个</w:t>
      </w:r>
    </w:p>
    <w:p>
      <w:pPr>
        <w:spacing w:line="360" w:lineRule="auto"/>
        <w:ind w:firstLine="420" w:firstLineChars="200"/>
        <w:rPr>
          <w:rFonts w:ascii="Times New Roman" w:hAnsi="Times New Roman"/>
          <w:szCs w:val="21"/>
        </w:rPr>
      </w:pPr>
      <w:r>
        <w:rPr>
          <w:rFonts w:hint="eastAsia" w:ascii="Times New Roman" w:hAnsi="Times New Roman"/>
          <w:szCs w:val="21"/>
        </w:rPr>
        <w:t>（7）</w:t>
      </w:r>
      <w:r>
        <w:rPr>
          <w:rFonts w:ascii="Times New Roman" w:hAnsi="Times New Roman"/>
          <w:szCs w:val="21"/>
        </w:rPr>
        <w:t>纤维素滤膜20包（100个/包）</w:t>
      </w:r>
    </w:p>
    <w:p>
      <w:pPr>
        <w:spacing w:line="360" w:lineRule="auto"/>
        <w:ind w:firstLine="420" w:firstLineChars="200"/>
        <w:rPr>
          <w:rFonts w:ascii="Times New Roman" w:hAnsi="Times New Roman"/>
          <w:szCs w:val="21"/>
        </w:rPr>
      </w:pPr>
      <w:r>
        <w:rPr>
          <w:rFonts w:hint="eastAsia" w:ascii="Times New Roman" w:hAnsi="Times New Roman"/>
          <w:szCs w:val="21"/>
        </w:rPr>
        <w:t>（8）</w:t>
      </w:r>
      <w:r>
        <w:rPr>
          <w:rFonts w:ascii="Times New Roman" w:hAnsi="Times New Roman"/>
          <w:szCs w:val="21"/>
        </w:rPr>
        <w:t>电源线1根</w:t>
      </w:r>
    </w:p>
    <w:p>
      <w:pPr>
        <w:spacing w:line="360" w:lineRule="auto"/>
        <w:rPr>
          <w:rFonts w:ascii="Times New Roman" w:hAnsi="Times New Roman"/>
          <w:b/>
          <w:szCs w:val="21"/>
        </w:rPr>
      </w:pPr>
      <w:r>
        <w:rPr>
          <w:rFonts w:ascii="Times New Roman" w:hAnsi="Times New Roman"/>
          <w:b/>
          <w:szCs w:val="21"/>
        </w:rPr>
        <w:t>4</w:t>
      </w:r>
      <w:r>
        <w:rPr>
          <w:rFonts w:hint="eastAsia" w:ascii="Times New Roman" w:hAnsi="Times New Roman"/>
          <w:b/>
          <w:szCs w:val="21"/>
        </w:rPr>
        <w:t>、验收</w:t>
      </w:r>
      <w:r>
        <w:rPr>
          <w:rFonts w:ascii="Times New Roman" w:hAnsi="Times New Roman"/>
          <w:b/>
          <w:szCs w:val="21"/>
        </w:rPr>
        <w:t>指标</w:t>
      </w:r>
    </w:p>
    <w:p>
      <w:pPr>
        <w:spacing w:line="360" w:lineRule="auto"/>
        <w:ind w:firstLine="420" w:firstLineChars="200"/>
        <w:rPr>
          <w:rFonts w:ascii="Times New Roman" w:hAnsi="Times New Roman"/>
          <w:szCs w:val="21"/>
        </w:rPr>
      </w:pPr>
      <w:r>
        <w:rPr>
          <w:rFonts w:hint="eastAsia" w:ascii="Times New Roman" w:hAnsi="Times New Roman"/>
          <w:szCs w:val="21"/>
        </w:rPr>
        <w:t>（1）萃取池工作压力不低于</w:t>
      </w:r>
      <w:r>
        <w:rPr>
          <w:rFonts w:ascii="Times New Roman" w:hAnsi="Times New Roman"/>
          <w:szCs w:val="21"/>
        </w:rPr>
        <w:t>1500psi</w:t>
      </w:r>
    </w:p>
    <w:p>
      <w:pPr>
        <w:spacing w:line="360" w:lineRule="auto"/>
        <w:ind w:firstLine="420" w:firstLineChars="200"/>
        <w:rPr>
          <w:rFonts w:ascii="Times New Roman" w:hAnsi="Times New Roman"/>
          <w:szCs w:val="21"/>
        </w:rPr>
      </w:pPr>
      <w:r>
        <w:rPr>
          <w:rFonts w:hint="eastAsia" w:ascii="Times New Roman" w:hAnsi="Times New Roman"/>
          <w:szCs w:val="21"/>
        </w:rPr>
        <w:t>（2）温度控制范围覆盖</w:t>
      </w:r>
      <w:r>
        <w:rPr>
          <w:rFonts w:ascii="Times New Roman" w:hAnsi="Times New Roman"/>
          <w:szCs w:val="21"/>
        </w:rPr>
        <w:t>40-150</w:t>
      </w:r>
      <w:r>
        <w:rPr>
          <w:rFonts w:hint="eastAsia" w:ascii="Times New Roman" w:hAnsi="Times New Roman"/>
          <w:szCs w:val="21"/>
        </w:rPr>
        <w:t>℃</w:t>
      </w:r>
    </w:p>
    <w:p>
      <w:pPr>
        <w:spacing w:line="360" w:lineRule="auto"/>
        <w:ind w:firstLine="420" w:firstLineChars="200"/>
        <w:rPr>
          <w:rFonts w:ascii="Times New Roman" w:hAnsi="Times New Roman"/>
          <w:szCs w:val="21"/>
        </w:rPr>
      </w:pPr>
      <w:r>
        <w:rPr>
          <w:rFonts w:hint="eastAsia" w:ascii="Times New Roman" w:hAnsi="Times New Roman"/>
          <w:szCs w:val="21"/>
        </w:rPr>
        <w:t>（3）做完土壤二噁英样品后，再做空白样品，再做空白样品二噁英浓度需低于检出限。</w:t>
      </w:r>
    </w:p>
    <w:p>
      <w:pPr>
        <w:spacing w:line="360" w:lineRule="auto"/>
        <w:rPr>
          <w:rFonts w:ascii="Times New Roman" w:hAnsi="Times New Roman"/>
          <w:b/>
          <w:szCs w:val="21"/>
        </w:rPr>
      </w:pPr>
      <w:r>
        <w:rPr>
          <w:rFonts w:ascii="Times New Roman" w:hAnsi="Times New Roman"/>
          <w:b/>
          <w:szCs w:val="21"/>
        </w:rPr>
        <w:t>5</w:t>
      </w:r>
      <w:r>
        <w:rPr>
          <w:rFonts w:hint="eastAsia" w:ascii="Times New Roman" w:hAnsi="Times New Roman"/>
          <w:b/>
          <w:szCs w:val="21"/>
        </w:rPr>
        <w:t>、</w:t>
      </w:r>
      <w:r>
        <w:rPr>
          <w:rFonts w:ascii="Times New Roman" w:hAnsi="Times New Roman"/>
          <w:b/>
          <w:szCs w:val="21"/>
        </w:rPr>
        <w:t>售后服务</w:t>
      </w:r>
    </w:p>
    <w:p>
      <w:pPr>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产品在广东地区必须有厂家售后</w:t>
      </w:r>
      <w:r>
        <w:rPr>
          <w:rFonts w:hint="eastAsia" w:ascii="Times New Roman" w:hAnsi="Times New Roman"/>
          <w:szCs w:val="21"/>
        </w:rPr>
        <w:t>维修及</w:t>
      </w:r>
      <w:r>
        <w:rPr>
          <w:rFonts w:ascii="Times New Roman" w:hAnsi="Times New Roman"/>
          <w:szCs w:val="21"/>
        </w:rPr>
        <w:t>服务支持机构。</w:t>
      </w:r>
    </w:p>
    <w:p>
      <w:pPr>
        <w:spacing w:line="360" w:lineRule="auto"/>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免费安装调试，对提供的仪器及配套设备提供安装验收合格后3年的免费维保服务</w:t>
      </w:r>
      <w:r>
        <w:rPr>
          <w:rFonts w:hint="eastAsia" w:ascii="Times New Roman" w:hAnsi="Times New Roman"/>
          <w:szCs w:val="21"/>
        </w:rPr>
        <w:t>（期间发生零配件等耗材的更换均为免费）</w:t>
      </w:r>
      <w:r>
        <w:rPr>
          <w:rFonts w:ascii="Times New Roman" w:hAnsi="Times New Roman"/>
          <w:szCs w:val="21"/>
        </w:rPr>
        <w:t>。在设备整个使用期内，确保设备的正常使用。在接到用户维修电话要求后，确保24小时内响应，由维修工程师进行故障了解和排除指导；如仍不能排除，48小时内将派维修工程师抵达现场，及时排除故障。提供仪器终生维修服务。</w:t>
      </w:r>
    </w:p>
    <w:p>
      <w:pPr>
        <w:spacing w:line="360" w:lineRule="auto"/>
        <w:ind w:firstLine="420" w:firstLineChars="200"/>
        <w:rPr>
          <w:rFonts w:ascii="Times New Roman" w:hAnsi="Times New Roman"/>
          <w:szCs w:val="21"/>
          <w:highlight w:val="yellow"/>
        </w:rPr>
      </w:pPr>
      <w:r>
        <w:rPr>
          <w:rFonts w:hint="eastAsia" w:ascii="Times New Roman" w:hAnsi="Times New Roman"/>
          <w:szCs w:val="21"/>
        </w:rPr>
        <w:t>（3）</w:t>
      </w:r>
      <w:r>
        <w:rPr>
          <w:rFonts w:ascii="Times New Roman" w:hAnsi="Times New Roman"/>
          <w:szCs w:val="21"/>
        </w:rPr>
        <w:t>提供不低于8人次的全面系统的培训，培训内容应包含但不限于：仪器原理、结构等理论知识；仪器操作及软件控制；日常维护。</w:t>
      </w:r>
    </w:p>
    <w:p>
      <w:pPr>
        <w:pStyle w:val="7"/>
      </w:pPr>
    </w:p>
    <w:p>
      <w:pPr>
        <w:spacing w:line="360" w:lineRule="auto"/>
        <w:ind w:firstLine="560" w:firstLineChars="200"/>
        <w:jc w:val="center"/>
        <w:rPr>
          <w:rFonts w:ascii="黑体" w:hAnsi="黑体" w:eastAsia="黑体" w:cs="黑体"/>
          <w:bCs/>
          <w:sz w:val="28"/>
          <w:szCs w:val="28"/>
        </w:rPr>
      </w:pPr>
      <w:bookmarkStart w:id="1" w:name="_Toc529615558"/>
      <w:r>
        <w:rPr>
          <w:rFonts w:hint="eastAsia" w:ascii="黑体" w:hAnsi="黑体" w:eastAsia="黑体" w:cs="黑体"/>
          <w:bCs/>
          <w:sz w:val="28"/>
          <w:szCs w:val="28"/>
        </w:rPr>
        <w:t>第二部分</w:t>
      </w:r>
      <w:r>
        <w:rPr>
          <w:rFonts w:ascii="黑体" w:hAnsi="黑体" w:eastAsia="黑体" w:cs="黑体"/>
          <w:bCs/>
          <w:sz w:val="28"/>
          <w:szCs w:val="28"/>
        </w:rPr>
        <w:t xml:space="preserve"> </w:t>
      </w:r>
      <w:r>
        <w:rPr>
          <w:rFonts w:hint="eastAsia" w:ascii="黑体" w:hAnsi="黑体" w:eastAsia="黑体" w:cs="黑体"/>
          <w:bCs/>
          <w:sz w:val="28"/>
          <w:szCs w:val="28"/>
        </w:rPr>
        <w:t>实施要求</w:t>
      </w:r>
      <w:bookmarkEnd w:id="1"/>
    </w:p>
    <w:p>
      <w:pPr>
        <w:spacing w:line="360" w:lineRule="auto"/>
        <w:ind w:left="420"/>
        <w:rPr>
          <w:rFonts w:ascii="宋体" w:hAnsi="宋体"/>
          <w:b/>
          <w:szCs w:val="21"/>
        </w:rPr>
      </w:pPr>
      <w:r>
        <w:rPr>
          <w:rFonts w:ascii="宋体" w:hAnsi="宋体"/>
          <w:b/>
          <w:szCs w:val="21"/>
        </w:rPr>
        <w:t>1、项目团队要求</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为保障项目的实施质量，要求中标人在实施服务期内，须配置服务人员不少于</w:t>
      </w:r>
      <w:r>
        <w:rPr>
          <w:rFonts w:ascii="宋体" w:hAnsi="宋体"/>
          <w:szCs w:val="21"/>
        </w:rPr>
        <w:t>2</w:t>
      </w:r>
      <w:r>
        <w:rPr>
          <w:rFonts w:hint="eastAsia" w:ascii="宋体" w:hAnsi="宋体"/>
          <w:szCs w:val="21"/>
        </w:rPr>
        <w:t>名专职工作人员驻点在广东省环境监测中心，开展仪器设备安装、调试等工作。专职工作人员应具备丰富的设备安装等相关经验，同时应遵守相关规章制度，并接受广东省环境监测中心的管理。</w:t>
      </w:r>
    </w:p>
    <w:p>
      <w:pPr>
        <w:numPr>
          <w:ilvl w:val="255"/>
          <w:numId w:val="0"/>
        </w:numPr>
        <w:spacing w:line="360" w:lineRule="auto"/>
        <w:ind w:firstLine="420" w:firstLineChars="200"/>
        <w:rPr>
          <w:b/>
          <w:szCs w:val="21"/>
        </w:rPr>
      </w:pPr>
      <w:r>
        <w:rPr>
          <w:rFonts w:hint="eastAsia"/>
          <w:szCs w:val="21"/>
        </w:rPr>
        <w:t>（</w:t>
      </w:r>
      <w:r>
        <w:rPr>
          <w:szCs w:val="21"/>
        </w:rPr>
        <w:t>2</w:t>
      </w:r>
      <w:r>
        <w:rPr>
          <w:rFonts w:hint="eastAsia"/>
          <w:szCs w:val="21"/>
        </w:rPr>
        <w:t>）在采购合同签订前，如中标结果被质疑或业主有要求，业主有权提出预中标方提供相同的型号仪器，验证仪器性能。预中标商需至中标结果自公示期起</w:t>
      </w:r>
      <w:r>
        <w:rPr>
          <w:szCs w:val="21"/>
        </w:rPr>
        <w:t>3</w:t>
      </w:r>
      <w:r>
        <w:rPr>
          <w:rFonts w:hint="eastAsia"/>
          <w:szCs w:val="21"/>
        </w:rPr>
        <w:t>个工作日内，在广东地区提供相同型号的仪器完成仪器相关性能验证。不能提供样机或不能通过招标文件技术指标测试，或测试结果与投标文件不符的视为虚假投标，由此引发的所有损失由投标人负责。测试过程必须在业主指派的人员参与下进行，测试的过程和结果必须如实详细记录。</w:t>
      </w:r>
      <w:r>
        <w:rPr>
          <w:b/>
          <w:szCs w:val="21"/>
        </w:rPr>
        <w:t xml:space="preserve">   </w:t>
      </w:r>
    </w:p>
    <w:p>
      <w:pPr>
        <w:numPr>
          <w:ilvl w:val="255"/>
          <w:numId w:val="0"/>
        </w:numPr>
        <w:spacing w:line="360" w:lineRule="auto"/>
        <w:ind w:firstLine="420" w:firstLineChars="200"/>
        <w:rPr>
          <w:rFonts w:ascii="宋体" w:hAnsi="宋体"/>
          <w:szCs w:val="21"/>
        </w:rPr>
      </w:pPr>
      <w:r>
        <w:rPr>
          <w:rFonts w:hint="eastAsia"/>
          <w:szCs w:val="21"/>
        </w:rPr>
        <w:t>如果由于仪器本身原因而在1</w:t>
      </w:r>
      <w:r>
        <w:rPr>
          <w:szCs w:val="21"/>
        </w:rPr>
        <w:t>5</w:t>
      </w:r>
      <w:r>
        <w:rPr>
          <w:rFonts w:hint="eastAsia"/>
          <w:szCs w:val="21"/>
        </w:rPr>
        <w:t>天内调试没有通过，业主有权要求供应商必须更换一套新的相同型号或符合技术性能的仪器设备。</w:t>
      </w:r>
    </w:p>
    <w:p>
      <w:pPr>
        <w:spacing w:line="360" w:lineRule="auto"/>
        <w:ind w:left="420"/>
        <w:rPr>
          <w:rFonts w:ascii="宋体" w:hAnsi="宋体"/>
          <w:b/>
          <w:szCs w:val="21"/>
        </w:rPr>
      </w:pPr>
      <w:r>
        <w:rPr>
          <w:rFonts w:ascii="宋体" w:hAnsi="宋体"/>
          <w:b/>
          <w:szCs w:val="21"/>
        </w:rPr>
        <w:t>2、工期（交货期）要求</w:t>
      </w:r>
    </w:p>
    <w:p>
      <w:pPr>
        <w:spacing w:line="360" w:lineRule="auto"/>
        <w:ind w:firstLine="422" w:firstLineChars="200"/>
        <w:rPr>
          <w:rFonts w:ascii="宋体" w:hAnsi="宋体"/>
          <w:b/>
          <w:szCs w:val="21"/>
          <w:highlight w:val="yellow"/>
        </w:rPr>
      </w:pPr>
      <w:r>
        <w:rPr>
          <w:rFonts w:hint="eastAsia" w:ascii="宋体" w:hAnsi="宋体"/>
          <w:b/>
          <w:szCs w:val="21"/>
        </w:rPr>
        <w:t>采购货物在合同签订后</w:t>
      </w:r>
      <w:r>
        <w:rPr>
          <w:rFonts w:ascii="宋体" w:hAnsi="宋体"/>
          <w:b/>
          <w:szCs w:val="21"/>
        </w:rPr>
        <w:t>60</w:t>
      </w:r>
      <w:r>
        <w:rPr>
          <w:rFonts w:hint="eastAsia" w:ascii="宋体" w:hAnsi="宋体"/>
          <w:b/>
          <w:szCs w:val="21"/>
        </w:rPr>
        <w:t>日内交付。交付后</w:t>
      </w:r>
      <w:r>
        <w:rPr>
          <w:rFonts w:ascii="宋体" w:hAnsi="宋体"/>
          <w:b/>
          <w:szCs w:val="21"/>
        </w:rPr>
        <w:t>30</w:t>
      </w:r>
      <w:r>
        <w:rPr>
          <w:rFonts w:hint="eastAsia" w:ascii="宋体" w:hAnsi="宋体"/>
          <w:b/>
          <w:szCs w:val="21"/>
        </w:rPr>
        <w:t>天内，完成仪器设备安装调试、试运行、验收。逾期未交付或未完成验收的，每延期一个日历天，业主按照总合同金额</w:t>
      </w:r>
      <w:r>
        <w:rPr>
          <w:rFonts w:ascii="宋体" w:hAnsi="宋体"/>
          <w:b/>
          <w:szCs w:val="21"/>
        </w:rPr>
        <w:t>1‰对中标方进行扣款。</w:t>
      </w:r>
    </w:p>
    <w:p>
      <w:pPr>
        <w:spacing w:line="360" w:lineRule="auto"/>
        <w:ind w:left="420"/>
        <w:rPr>
          <w:rFonts w:ascii="宋体" w:hAnsi="宋体"/>
          <w:b/>
          <w:szCs w:val="21"/>
        </w:rPr>
      </w:pPr>
      <w:r>
        <w:rPr>
          <w:rFonts w:ascii="宋体" w:hAnsi="宋体"/>
          <w:b/>
          <w:szCs w:val="21"/>
        </w:rPr>
        <w:t>3、质量控制要求</w:t>
      </w:r>
    </w:p>
    <w:p>
      <w:pPr>
        <w:spacing w:line="360" w:lineRule="auto"/>
        <w:ind w:firstLine="420" w:firstLineChars="200"/>
        <w:rPr>
          <w:rFonts w:ascii="宋体" w:hAnsi="宋体"/>
          <w:szCs w:val="21"/>
        </w:rPr>
      </w:pPr>
      <w:r>
        <w:rPr>
          <w:rFonts w:ascii="宋体" w:hAnsi="宋体"/>
          <w:szCs w:val="21"/>
        </w:rPr>
        <w:t>1.投标人必须承诺提供生产厂商原装、全新的、符合国家及用户提出的有关质量标准的产品，并按招标文件要求附带相关的合法生产厂商证明文件。</w:t>
      </w:r>
    </w:p>
    <w:p>
      <w:pPr>
        <w:spacing w:line="360" w:lineRule="auto"/>
        <w:ind w:firstLine="420" w:firstLineChars="200"/>
        <w:rPr>
          <w:rFonts w:ascii="宋体" w:hAnsi="宋体"/>
          <w:szCs w:val="21"/>
        </w:rPr>
      </w:pPr>
      <w:r>
        <w:rPr>
          <w:rFonts w:ascii="宋体" w:hAnsi="宋体"/>
          <w:szCs w:val="21"/>
        </w:rPr>
        <w:t>2.投标人必须承诺所提供产品符合国家或行业标准，以及采购人提出的有关应用需求，且不存在第三方侵权行为。</w:t>
      </w:r>
    </w:p>
    <w:p>
      <w:pPr>
        <w:spacing w:line="360" w:lineRule="auto"/>
        <w:ind w:firstLine="420" w:firstLineChars="200"/>
        <w:rPr>
          <w:rFonts w:ascii="宋体" w:hAnsi="宋体"/>
          <w:szCs w:val="21"/>
        </w:rPr>
      </w:pPr>
      <w:r>
        <w:rPr>
          <w:rFonts w:ascii="宋体" w:hAnsi="宋体"/>
          <w:szCs w:val="21"/>
        </w:rPr>
        <w:t xml:space="preserve">3. </w:t>
      </w:r>
      <w:r>
        <w:rPr>
          <w:rFonts w:hint="eastAsia" w:ascii="宋体" w:hAnsi="宋体"/>
          <w:szCs w:val="21"/>
        </w:rPr>
        <w:t>投标人</w:t>
      </w:r>
      <w:r>
        <w:rPr>
          <w:rFonts w:ascii="宋体" w:hAnsi="宋体"/>
          <w:szCs w:val="21"/>
        </w:rPr>
        <w:t>应在十年内保证易损件和备件在项目区内的正常供应。</w:t>
      </w:r>
    </w:p>
    <w:p>
      <w:pPr>
        <w:spacing w:line="360" w:lineRule="auto"/>
        <w:ind w:left="420"/>
        <w:rPr>
          <w:rFonts w:ascii="宋体" w:hAnsi="宋体"/>
          <w:b/>
          <w:szCs w:val="21"/>
        </w:rPr>
      </w:pPr>
      <w:r>
        <w:rPr>
          <w:rFonts w:ascii="宋体" w:hAnsi="宋体"/>
          <w:b/>
          <w:szCs w:val="21"/>
        </w:rPr>
        <w:t>4、培训要求</w:t>
      </w:r>
    </w:p>
    <w:p>
      <w:pPr>
        <w:spacing w:line="360" w:lineRule="auto"/>
        <w:ind w:firstLine="420" w:firstLineChars="200"/>
        <w:rPr>
          <w:rFonts w:ascii="宋体" w:hAnsi="宋体"/>
          <w:szCs w:val="21"/>
        </w:rPr>
      </w:pPr>
      <w:r>
        <w:rPr>
          <w:rFonts w:ascii="宋体" w:hAnsi="宋体"/>
          <w:szCs w:val="21"/>
        </w:rPr>
        <w:t>1.中标供应商应为采购人现场免费培训，免费培训直至能完全独立操作。</w:t>
      </w:r>
    </w:p>
    <w:p>
      <w:pPr>
        <w:spacing w:line="360" w:lineRule="auto"/>
        <w:ind w:firstLine="420" w:firstLineChars="200"/>
        <w:rPr>
          <w:rFonts w:ascii="宋体" w:hAnsi="宋体"/>
          <w:szCs w:val="21"/>
        </w:rPr>
      </w:pPr>
      <w:r>
        <w:rPr>
          <w:rFonts w:ascii="宋体" w:hAnsi="宋体"/>
          <w:szCs w:val="21"/>
        </w:rPr>
        <w:t>2.中标供应提供完整的培训计划和方案，列明培训人员数量、达到的水平等，培训内容包括设备的操作、日常维修、简单故障的识别及排除等。培训所需全部费用均由中标供应商支付。</w:t>
      </w:r>
    </w:p>
    <w:p>
      <w:pPr>
        <w:spacing w:line="360" w:lineRule="auto"/>
        <w:ind w:left="420"/>
        <w:rPr>
          <w:rFonts w:ascii="宋体" w:hAnsi="宋体"/>
          <w:b/>
          <w:szCs w:val="21"/>
        </w:rPr>
      </w:pPr>
      <w:r>
        <w:rPr>
          <w:rFonts w:ascii="宋体" w:hAnsi="宋体"/>
          <w:b/>
          <w:szCs w:val="21"/>
        </w:rPr>
        <w:t>5、验收要求</w:t>
      </w:r>
    </w:p>
    <w:p>
      <w:pPr>
        <w:spacing w:line="360" w:lineRule="auto"/>
        <w:ind w:firstLine="420" w:firstLineChars="200"/>
        <w:rPr>
          <w:rFonts w:ascii="宋体" w:hAnsi="宋体"/>
          <w:szCs w:val="21"/>
        </w:rPr>
      </w:pPr>
      <w:r>
        <w:rPr>
          <w:rFonts w:ascii="宋体" w:hAnsi="宋体"/>
          <w:szCs w:val="21"/>
        </w:rPr>
        <w:t>1.验收时间：产品安装、调试完毕，产品试用后，由中标方提出验收申请，采购人应于收到验收申请后组织验收。采购人验收合格后应当出具验收报告，需要其他管理机构验收的由验收机构出具验收报告。</w:t>
      </w:r>
    </w:p>
    <w:p>
      <w:pPr>
        <w:spacing w:line="360" w:lineRule="auto"/>
        <w:ind w:firstLine="420" w:firstLineChars="200"/>
        <w:rPr>
          <w:rFonts w:ascii="宋体" w:hAnsi="宋体"/>
          <w:szCs w:val="21"/>
        </w:rPr>
      </w:pPr>
      <w:r>
        <w:rPr>
          <w:rFonts w:ascii="宋体" w:hAnsi="宋体"/>
          <w:szCs w:val="21"/>
        </w:rPr>
        <w:t>2.验收标准：</w:t>
      </w:r>
    </w:p>
    <w:p>
      <w:pPr>
        <w:spacing w:line="360" w:lineRule="auto"/>
        <w:ind w:firstLine="420" w:firstLineChars="200"/>
        <w:rPr>
          <w:rFonts w:ascii="宋体" w:hAnsi="宋体"/>
          <w:szCs w:val="21"/>
        </w:rPr>
      </w:pPr>
      <w:r>
        <w:rPr>
          <w:rFonts w:hint="eastAsia" w:ascii="宋体" w:hAnsi="宋体"/>
          <w:szCs w:val="21"/>
        </w:rPr>
        <w:t>①单证齐全：应有产品合格证（或质量证明）、使用说明、保修证明、发票和其它应具有的单证；若中标方所提供的产品是进口产品，必须提供合法的原生地证明、进口报关单证、商检证明等完整资料给买方审计和采购部门核查。</w:t>
      </w:r>
    </w:p>
    <w:p>
      <w:pPr>
        <w:spacing w:line="360" w:lineRule="auto"/>
        <w:ind w:firstLine="420" w:firstLineChars="200"/>
        <w:rPr>
          <w:rFonts w:ascii="宋体" w:hAnsi="宋体"/>
          <w:szCs w:val="21"/>
        </w:rPr>
      </w:pPr>
      <w:r>
        <w:rPr>
          <w:rFonts w:hint="eastAsia" w:ascii="宋体" w:hAnsi="宋体"/>
          <w:szCs w:val="21"/>
        </w:rPr>
        <w:t>②产品质量：应符合中华人民共和国国家安全质量标准、环保标准、行业标准或货物来源国官方标准。</w:t>
      </w:r>
    </w:p>
    <w:p>
      <w:pPr>
        <w:spacing w:line="360" w:lineRule="auto"/>
        <w:ind w:firstLine="420" w:firstLineChars="200"/>
        <w:rPr>
          <w:rFonts w:ascii="宋体" w:hAnsi="宋体"/>
          <w:szCs w:val="21"/>
        </w:rPr>
      </w:pPr>
      <w:r>
        <w:rPr>
          <w:rFonts w:hint="eastAsia" w:ascii="宋体" w:hAnsi="宋体"/>
          <w:szCs w:val="21"/>
        </w:rPr>
        <w:t>③产品所有技术性能规格及参数：应符合招标文件和中标方投标文件所要求的技术标准及生产厂商公开的宣传资料和生产厂商官方网站宣传内容的标准要求。</w:t>
      </w:r>
    </w:p>
    <w:p>
      <w:pPr>
        <w:spacing w:line="360" w:lineRule="auto"/>
        <w:ind w:firstLine="420" w:firstLineChars="200"/>
        <w:rPr>
          <w:rFonts w:ascii="宋体" w:hAnsi="宋体"/>
          <w:szCs w:val="21"/>
        </w:rPr>
      </w:pPr>
      <w:r>
        <w:rPr>
          <w:rFonts w:hint="eastAsia" w:ascii="宋体" w:hAnsi="宋体"/>
          <w:szCs w:val="21"/>
        </w:rPr>
        <w:t>④产品是全新未使用过的原厂合格正品（包括零部件），表面无划损、无任何缺陷隐患。</w:t>
      </w:r>
    </w:p>
    <w:p>
      <w:pPr>
        <w:spacing w:line="360" w:lineRule="auto"/>
        <w:ind w:left="420"/>
        <w:rPr>
          <w:rFonts w:ascii="宋体" w:hAnsi="宋体"/>
          <w:b/>
          <w:szCs w:val="21"/>
        </w:rPr>
      </w:pPr>
      <w:r>
        <w:rPr>
          <w:rFonts w:ascii="宋体" w:hAnsi="宋体"/>
          <w:b/>
          <w:szCs w:val="21"/>
        </w:rPr>
        <w:t>6、项目售后服务要求</w:t>
      </w:r>
    </w:p>
    <w:p>
      <w:pPr>
        <w:spacing w:line="360" w:lineRule="auto"/>
        <w:ind w:firstLine="420" w:firstLineChars="200"/>
        <w:rPr>
          <w:rFonts w:ascii="宋体" w:hAnsi="宋体"/>
          <w:szCs w:val="21"/>
        </w:rPr>
      </w:pPr>
      <w:r>
        <w:rPr>
          <w:rFonts w:ascii="宋体" w:hAnsi="宋体"/>
          <w:szCs w:val="21"/>
        </w:rPr>
        <w:t>1.具有良好的售后服务体制。</w:t>
      </w:r>
    </w:p>
    <w:p>
      <w:pPr>
        <w:spacing w:line="360" w:lineRule="auto"/>
        <w:ind w:firstLine="420" w:firstLineChars="200"/>
        <w:rPr>
          <w:rFonts w:ascii="宋体" w:hAnsi="宋体"/>
          <w:szCs w:val="21"/>
        </w:rPr>
      </w:pPr>
      <w:r>
        <w:rPr>
          <w:rFonts w:ascii="宋体" w:hAnsi="宋体"/>
          <w:szCs w:val="21"/>
        </w:rPr>
        <w:t>2.质保期：产品验收合格后，在质量保证（修）期内，凡属产品本身引起的故障，中标方负责免费保修，所有费用由中标方承担；非使用者人为或自然力因素下，仪器设备核心部件损坏，则通过验收即日起3个月内退款退货，2年之内免费换新，3年之内免费保修</w:t>
      </w:r>
      <w:r>
        <w:rPr>
          <w:rFonts w:hint="eastAsia" w:ascii="宋体" w:hAnsi="宋体"/>
          <w:szCs w:val="21"/>
        </w:rPr>
        <w:t>，产品质量保证（修）期限从产品验收合格之日起计算（若仪器技术指标上有更严要求，按最严要求执行）。</w:t>
      </w:r>
    </w:p>
    <w:p>
      <w:pPr>
        <w:spacing w:line="360" w:lineRule="auto"/>
        <w:ind w:firstLine="420" w:firstLineChars="200"/>
        <w:rPr>
          <w:rFonts w:ascii="宋体" w:hAnsi="宋体"/>
          <w:szCs w:val="21"/>
        </w:rPr>
      </w:pPr>
      <w:r>
        <w:rPr>
          <w:rFonts w:ascii="宋体" w:hAnsi="宋体"/>
          <w:szCs w:val="21"/>
        </w:rPr>
        <w:t>3.设备故障报修的响应时间：维修服务响应时间不高于8小时。若电话中无法解决，72小时内到达现场进行维护。</w:t>
      </w:r>
    </w:p>
    <w:p>
      <w:pPr>
        <w:spacing w:line="360" w:lineRule="auto"/>
        <w:ind w:firstLine="420" w:firstLineChars="200"/>
        <w:rPr>
          <w:rFonts w:ascii="宋体" w:hAnsi="宋体"/>
          <w:b/>
          <w:bCs/>
          <w:sz w:val="32"/>
          <w:szCs w:val="32"/>
        </w:rPr>
      </w:pPr>
      <w:r>
        <w:rPr>
          <w:rFonts w:ascii="宋体" w:hAnsi="宋体"/>
          <w:szCs w:val="21"/>
        </w:rPr>
        <w:t>4.提供操作流程、注意事项的培训，并提供相应的书面材料。</w:t>
      </w:r>
      <w:bookmarkStart w:id="2" w:name="_Toc368513813"/>
      <w:bookmarkStart w:id="3" w:name="_Toc2238419"/>
      <w:r>
        <w:rPr>
          <w:rFonts w:ascii="宋体" w:hAnsi="宋体"/>
          <w:b/>
          <w:bCs/>
          <w:sz w:val="32"/>
          <w:szCs w:val="32"/>
        </w:rPr>
        <w:br w:type="page"/>
      </w:r>
    </w:p>
    <w:bookmarkEnd w:id="2"/>
    <w:p>
      <w:pPr>
        <w:pStyle w:val="3"/>
        <w:numPr>
          <w:ilvl w:val="0"/>
          <w:numId w:val="6"/>
        </w:numPr>
        <w:snapToGrid w:val="0"/>
        <w:spacing w:before="0" w:after="0" w:line="360" w:lineRule="auto"/>
        <w:jc w:val="center"/>
        <w:rPr>
          <w:rFonts w:ascii="黑体" w:hAnsi="黑体" w:eastAsia="黑体" w:cs="黑体"/>
          <w:b w:val="0"/>
          <w:bCs w:val="0"/>
          <w:sz w:val="32"/>
          <w:szCs w:val="32"/>
        </w:rPr>
      </w:pPr>
      <w:bookmarkStart w:id="4" w:name="_Toc368513814"/>
      <w:r>
        <w:rPr>
          <w:rFonts w:ascii="黑体" w:hAnsi="黑体" w:eastAsia="黑体" w:cs="黑体"/>
          <w:b w:val="0"/>
          <w:bCs w:val="0"/>
          <w:sz w:val="32"/>
          <w:szCs w:val="32"/>
        </w:rPr>
        <w:t xml:space="preserve"> </w:t>
      </w:r>
      <w:bookmarkStart w:id="5" w:name="_Toc35336350"/>
      <w:r>
        <w:rPr>
          <w:rFonts w:ascii="黑体" w:hAnsi="黑体" w:eastAsia="黑体" w:cs="黑体"/>
          <w:b w:val="0"/>
          <w:bCs w:val="0"/>
          <w:sz w:val="32"/>
          <w:szCs w:val="32"/>
        </w:rPr>
        <w:t>评标办法</w:t>
      </w:r>
      <w:bookmarkEnd w:id="3"/>
      <w:bookmarkEnd w:id="4"/>
      <w:bookmarkEnd w:id="5"/>
    </w:p>
    <w:p>
      <w:pPr>
        <w:pStyle w:val="3"/>
        <w:numPr>
          <w:ilvl w:val="255"/>
          <w:numId w:val="0"/>
        </w:numPr>
        <w:snapToGrid w:val="0"/>
        <w:spacing w:before="0" w:after="0" w:line="360" w:lineRule="auto"/>
        <w:rPr>
          <w:rFonts w:ascii="黑体" w:hAnsi="黑体" w:eastAsia="黑体" w:cs="黑体"/>
          <w:b w:val="0"/>
          <w:bCs w:val="0"/>
          <w:sz w:val="32"/>
          <w:szCs w:val="32"/>
        </w:rPr>
      </w:pPr>
    </w:p>
    <w:p>
      <w:pPr>
        <w:numPr>
          <w:ilvl w:val="255"/>
          <w:numId w:val="0"/>
        </w:numPr>
        <w:snapToGrid w:val="0"/>
        <w:spacing w:line="360" w:lineRule="auto"/>
        <w:ind w:firstLine="420" w:firstLineChars="200"/>
        <w:rPr>
          <w:rFonts w:ascii="宋体" w:hAnsi="宋体"/>
          <w:b/>
          <w:szCs w:val="21"/>
        </w:rPr>
      </w:pPr>
      <w:r>
        <w:rPr>
          <w:rFonts w:hint="eastAsia" w:ascii="宋体" w:hAnsi="宋体"/>
          <w:szCs w:val="21"/>
        </w:rPr>
        <w:t>评标委员会按招标文件中规定的评标方法和标准，对资格审查和符合性审查合格的投标文件进行商务和技术评估，综合比较与评价。技术、商务、价格部分分值分配如下：</w:t>
      </w:r>
    </w:p>
    <w:tbl>
      <w:tblPr>
        <w:tblStyle w:val="19"/>
        <w:tblW w:w="8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889"/>
        <w:gridCol w:w="1701"/>
        <w:gridCol w:w="1701"/>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51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评分项目</w:t>
            </w:r>
          </w:p>
        </w:tc>
        <w:tc>
          <w:tcPr>
            <w:tcW w:w="1889"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技术评分</w:t>
            </w:r>
          </w:p>
        </w:tc>
        <w:tc>
          <w:tcPr>
            <w:tcW w:w="170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商务评分</w:t>
            </w:r>
          </w:p>
        </w:tc>
        <w:tc>
          <w:tcPr>
            <w:tcW w:w="1701" w:type="dxa"/>
            <w:vAlign w:val="center"/>
          </w:tcPr>
          <w:p>
            <w:pPr>
              <w:autoSpaceDE w:val="0"/>
              <w:autoSpaceDN w:val="0"/>
              <w:adjustRightInd w:val="0"/>
              <w:spacing w:line="360" w:lineRule="auto"/>
              <w:ind w:leftChars="-51" w:hanging="107" w:hangingChars="51"/>
              <w:jc w:val="center"/>
              <w:rPr>
                <w:rFonts w:ascii="宋体" w:hAnsi="宋体" w:cs="宋体"/>
                <w:kern w:val="0"/>
                <w:szCs w:val="21"/>
              </w:rPr>
            </w:pPr>
            <w:r>
              <w:rPr>
                <w:rFonts w:hint="eastAsia" w:ascii="宋体" w:hAnsi="宋体" w:cs="宋体"/>
                <w:kern w:val="0"/>
                <w:szCs w:val="21"/>
              </w:rPr>
              <w:t>价格评分</w:t>
            </w:r>
          </w:p>
        </w:tc>
        <w:tc>
          <w:tcPr>
            <w:tcW w:w="1609" w:type="dxa"/>
            <w:vAlign w:val="center"/>
          </w:tcPr>
          <w:p>
            <w:pPr>
              <w:spacing w:line="360" w:lineRule="auto"/>
              <w:jc w:val="center"/>
              <w:rPr>
                <w:rFonts w:ascii="宋体" w:hAnsi="宋体"/>
                <w:szCs w:val="21"/>
              </w:rPr>
            </w:pPr>
            <w:r>
              <w:rPr>
                <w:rFonts w:hint="eastAsia" w:ascii="宋体" w:hAnsi="宋体"/>
                <w:szCs w:val="21"/>
              </w:rPr>
              <w:t>合</w:t>
            </w:r>
            <w:r>
              <w:rPr>
                <w:rFonts w:ascii="宋体" w:hAnsi="宋体"/>
                <w:szCs w:val="21"/>
              </w:rPr>
              <w:t xml:space="preserve">  </w:t>
            </w:r>
            <w:r>
              <w:rPr>
                <w:rFonts w:hint="eastAsia" w:ascii="宋体" w:hAnsi="宋体"/>
                <w:szCs w:val="21"/>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51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权重</w:t>
            </w:r>
          </w:p>
        </w:tc>
        <w:tc>
          <w:tcPr>
            <w:tcW w:w="1889" w:type="dxa"/>
            <w:vAlign w:val="center"/>
          </w:tcPr>
          <w:p>
            <w:pPr>
              <w:autoSpaceDE w:val="0"/>
              <w:autoSpaceDN w:val="0"/>
              <w:adjustRightInd w:val="0"/>
              <w:spacing w:line="360" w:lineRule="auto"/>
              <w:jc w:val="center"/>
              <w:rPr>
                <w:rFonts w:ascii="宋体" w:hAnsi="宋体" w:cs="宋体"/>
                <w:kern w:val="0"/>
                <w:szCs w:val="21"/>
              </w:rPr>
            </w:pPr>
            <w:r>
              <w:rPr>
                <w:rFonts w:ascii="宋体" w:hAnsi="宋体" w:cs="宋体"/>
                <w:kern w:val="0"/>
                <w:szCs w:val="21"/>
              </w:rPr>
              <w:t>50%</w:t>
            </w:r>
          </w:p>
        </w:tc>
        <w:tc>
          <w:tcPr>
            <w:tcW w:w="1701" w:type="dxa"/>
            <w:vAlign w:val="center"/>
          </w:tcPr>
          <w:p>
            <w:pPr>
              <w:autoSpaceDE w:val="0"/>
              <w:autoSpaceDN w:val="0"/>
              <w:adjustRightInd w:val="0"/>
              <w:spacing w:line="360" w:lineRule="auto"/>
              <w:jc w:val="center"/>
              <w:rPr>
                <w:rFonts w:ascii="宋体" w:hAnsi="宋体" w:cs="宋体"/>
                <w:kern w:val="0"/>
                <w:szCs w:val="21"/>
              </w:rPr>
            </w:pPr>
            <w:r>
              <w:rPr>
                <w:rFonts w:ascii="宋体" w:hAnsi="宋体" w:cs="宋体"/>
                <w:kern w:val="0"/>
                <w:szCs w:val="21"/>
              </w:rPr>
              <w:t>20%</w:t>
            </w:r>
          </w:p>
        </w:tc>
        <w:tc>
          <w:tcPr>
            <w:tcW w:w="1701" w:type="dxa"/>
            <w:vAlign w:val="center"/>
          </w:tcPr>
          <w:p>
            <w:pPr>
              <w:autoSpaceDE w:val="0"/>
              <w:autoSpaceDN w:val="0"/>
              <w:adjustRightInd w:val="0"/>
              <w:spacing w:line="360" w:lineRule="auto"/>
              <w:ind w:leftChars="-51" w:hanging="107" w:hangingChars="51"/>
              <w:jc w:val="center"/>
              <w:rPr>
                <w:rFonts w:ascii="宋体" w:hAnsi="宋体" w:cs="宋体"/>
                <w:kern w:val="0"/>
                <w:szCs w:val="21"/>
              </w:rPr>
            </w:pPr>
            <w:r>
              <w:rPr>
                <w:rFonts w:ascii="宋体" w:hAnsi="宋体" w:cs="宋体"/>
                <w:kern w:val="0"/>
                <w:szCs w:val="21"/>
              </w:rPr>
              <w:t>30%</w:t>
            </w:r>
          </w:p>
        </w:tc>
        <w:tc>
          <w:tcPr>
            <w:tcW w:w="1609" w:type="dxa"/>
            <w:vAlign w:val="center"/>
          </w:tcPr>
          <w:p>
            <w:pPr>
              <w:spacing w:line="360" w:lineRule="auto"/>
              <w:jc w:val="center"/>
              <w:rPr>
                <w:rFonts w:ascii="宋体" w:hAnsi="宋体"/>
                <w:szCs w:val="21"/>
              </w:rPr>
            </w:pPr>
            <w:r>
              <w:rPr>
                <w:rFonts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51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分值</w:t>
            </w:r>
          </w:p>
        </w:tc>
        <w:tc>
          <w:tcPr>
            <w:tcW w:w="1889" w:type="dxa"/>
            <w:vAlign w:val="center"/>
          </w:tcPr>
          <w:p>
            <w:pPr>
              <w:autoSpaceDE w:val="0"/>
              <w:autoSpaceDN w:val="0"/>
              <w:adjustRightInd w:val="0"/>
              <w:spacing w:line="360" w:lineRule="auto"/>
              <w:jc w:val="center"/>
              <w:rPr>
                <w:rFonts w:ascii="宋体" w:hAnsi="宋体" w:cs="宋体"/>
                <w:kern w:val="0"/>
                <w:szCs w:val="21"/>
              </w:rPr>
            </w:pPr>
            <w:r>
              <w:rPr>
                <w:rFonts w:ascii="宋体" w:hAnsi="宋体" w:cs="宋体"/>
                <w:kern w:val="0"/>
                <w:szCs w:val="21"/>
              </w:rPr>
              <w:t>50分</w:t>
            </w:r>
          </w:p>
        </w:tc>
        <w:tc>
          <w:tcPr>
            <w:tcW w:w="1701" w:type="dxa"/>
            <w:vAlign w:val="center"/>
          </w:tcPr>
          <w:p>
            <w:pPr>
              <w:autoSpaceDE w:val="0"/>
              <w:autoSpaceDN w:val="0"/>
              <w:adjustRightInd w:val="0"/>
              <w:spacing w:line="360" w:lineRule="auto"/>
              <w:jc w:val="center"/>
              <w:rPr>
                <w:rFonts w:ascii="宋体" w:hAnsi="宋体" w:cs="宋体"/>
                <w:kern w:val="0"/>
                <w:szCs w:val="21"/>
              </w:rPr>
            </w:pPr>
            <w:r>
              <w:rPr>
                <w:rFonts w:ascii="宋体" w:hAnsi="宋体" w:cs="宋体"/>
                <w:kern w:val="0"/>
                <w:szCs w:val="21"/>
              </w:rPr>
              <w:t>20分</w:t>
            </w:r>
          </w:p>
        </w:tc>
        <w:tc>
          <w:tcPr>
            <w:tcW w:w="1701" w:type="dxa"/>
            <w:vAlign w:val="center"/>
          </w:tcPr>
          <w:p>
            <w:pPr>
              <w:autoSpaceDE w:val="0"/>
              <w:autoSpaceDN w:val="0"/>
              <w:adjustRightInd w:val="0"/>
              <w:spacing w:line="360" w:lineRule="auto"/>
              <w:ind w:leftChars="-51" w:hanging="107" w:hangingChars="51"/>
              <w:jc w:val="center"/>
              <w:rPr>
                <w:rFonts w:ascii="宋体" w:hAnsi="宋体" w:cs="宋体"/>
                <w:kern w:val="0"/>
                <w:szCs w:val="21"/>
              </w:rPr>
            </w:pPr>
            <w:r>
              <w:rPr>
                <w:rFonts w:ascii="宋体" w:hAnsi="宋体" w:cs="宋体"/>
                <w:kern w:val="0"/>
                <w:szCs w:val="21"/>
              </w:rPr>
              <w:t>30分</w:t>
            </w:r>
          </w:p>
        </w:tc>
        <w:tc>
          <w:tcPr>
            <w:tcW w:w="1609" w:type="dxa"/>
            <w:vAlign w:val="center"/>
          </w:tcPr>
          <w:p>
            <w:pPr>
              <w:spacing w:line="360" w:lineRule="auto"/>
              <w:jc w:val="center"/>
              <w:rPr>
                <w:rFonts w:ascii="宋体" w:hAnsi="宋体" w:cs="宋体"/>
                <w:kern w:val="0"/>
                <w:szCs w:val="21"/>
              </w:rPr>
            </w:pPr>
            <w:r>
              <w:rPr>
                <w:rFonts w:ascii="宋体" w:hAnsi="宋体" w:cs="宋体"/>
                <w:kern w:val="0"/>
                <w:szCs w:val="21"/>
              </w:rPr>
              <w:t>100分</w:t>
            </w:r>
          </w:p>
        </w:tc>
      </w:tr>
    </w:tbl>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具体量化打分标准如下：</w:t>
      </w:r>
    </w:p>
    <w:p>
      <w:pPr>
        <w:numPr>
          <w:ilvl w:val="0"/>
          <w:numId w:val="7"/>
        </w:numPr>
        <w:snapToGrid w:val="0"/>
        <w:spacing w:line="360" w:lineRule="auto"/>
        <w:rPr>
          <w:rFonts w:ascii="宋体" w:hAnsi="宋体"/>
          <w:b/>
          <w:szCs w:val="21"/>
        </w:rPr>
      </w:pPr>
      <w:r>
        <w:rPr>
          <w:rFonts w:hint="eastAsia" w:ascii="宋体" w:hAnsi="宋体"/>
          <w:b/>
          <w:szCs w:val="21"/>
        </w:rPr>
        <w:t>技术、商务评分：</w:t>
      </w:r>
    </w:p>
    <w:p>
      <w:pPr>
        <w:snapToGrid w:val="0"/>
        <w:spacing w:line="360" w:lineRule="auto"/>
        <w:ind w:left="420"/>
        <w:rPr>
          <w:rFonts w:ascii="宋体" w:hAnsi="宋体"/>
          <w:szCs w:val="21"/>
        </w:rPr>
      </w:pPr>
      <w:r>
        <w:rPr>
          <w:rFonts w:hint="eastAsia" w:ascii="宋体" w:hAnsi="宋体"/>
          <w:szCs w:val="21"/>
        </w:rPr>
        <w:t>评标委员会分别对各投标的技术、商务响应文件中的各项内容进行评审比较，详细对比其技术、商务方案等各种因素方面是否满足招标文件的要求。在技术、商务评审表的相应项各自记名打分。</w:t>
      </w:r>
    </w:p>
    <w:p>
      <w:pPr>
        <w:numPr>
          <w:ilvl w:val="0"/>
          <w:numId w:val="7"/>
        </w:numPr>
        <w:snapToGrid w:val="0"/>
        <w:spacing w:line="360" w:lineRule="auto"/>
        <w:rPr>
          <w:rFonts w:ascii="宋体" w:hAnsi="宋体"/>
          <w:b/>
          <w:szCs w:val="21"/>
        </w:rPr>
      </w:pPr>
      <w:r>
        <w:rPr>
          <w:rFonts w:hint="eastAsia" w:ascii="宋体" w:hAnsi="宋体"/>
          <w:b/>
          <w:szCs w:val="21"/>
        </w:rPr>
        <w:t>技术商务得分统计</w:t>
      </w:r>
    </w:p>
    <w:p>
      <w:pPr>
        <w:numPr>
          <w:ilvl w:val="1"/>
          <w:numId w:val="8"/>
        </w:numPr>
        <w:spacing w:line="360" w:lineRule="auto"/>
        <w:rPr>
          <w:rFonts w:ascii="宋体" w:hAnsi="宋体"/>
          <w:szCs w:val="21"/>
        </w:rPr>
      </w:pPr>
      <w:r>
        <w:rPr>
          <w:rFonts w:hint="eastAsia" w:ascii="宋体" w:hAnsi="宋体"/>
          <w:szCs w:val="21"/>
        </w:rPr>
        <w:t>将所有评委的技术评分的算术平均值即为每个有效投标人的技术得分（四舍五入后，精确到</w:t>
      </w:r>
      <w:r>
        <w:rPr>
          <w:rFonts w:ascii="宋体" w:hAnsi="宋体"/>
          <w:szCs w:val="21"/>
        </w:rPr>
        <w:t>0.01）。</w:t>
      </w:r>
    </w:p>
    <w:p>
      <w:pPr>
        <w:numPr>
          <w:ilvl w:val="1"/>
          <w:numId w:val="8"/>
        </w:numPr>
        <w:spacing w:line="360" w:lineRule="auto"/>
        <w:rPr>
          <w:rFonts w:ascii="宋体" w:hAnsi="宋体"/>
          <w:szCs w:val="21"/>
        </w:rPr>
      </w:pPr>
      <w:r>
        <w:rPr>
          <w:rFonts w:hint="eastAsia" w:ascii="宋体" w:hAnsi="宋体"/>
          <w:szCs w:val="21"/>
        </w:rPr>
        <w:t>将所有评委的商务评分的算术平均值即为每个有效投标人的商务得分（四舍五入后，精确到</w:t>
      </w:r>
      <w:r>
        <w:rPr>
          <w:rFonts w:ascii="宋体" w:hAnsi="宋体"/>
          <w:szCs w:val="21"/>
        </w:rPr>
        <w:t>0.01）。</w:t>
      </w:r>
    </w:p>
    <w:p>
      <w:pPr>
        <w:numPr>
          <w:ilvl w:val="1"/>
          <w:numId w:val="8"/>
        </w:numPr>
        <w:spacing w:line="360" w:lineRule="auto"/>
        <w:rPr>
          <w:rFonts w:ascii="宋体" w:hAnsi="宋体"/>
          <w:szCs w:val="21"/>
        </w:rPr>
      </w:pPr>
      <w:r>
        <w:rPr>
          <w:rFonts w:hint="eastAsia" w:ascii="宋体" w:hAnsi="宋体"/>
          <w:szCs w:val="21"/>
        </w:rPr>
        <w:t>将技术得分、商务得分相加得出商务技术得分。</w:t>
      </w:r>
    </w:p>
    <w:p>
      <w:pPr>
        <w:numPr>
          <w:ilvl w:val="0"/>
          <w:numId w:val="7"/>
        </w:numPr>
        <w:snapToGrid w:val="0"/>
        <w:spacing w:line="360" w:lineRule="auto"/>
        <w:rPr>
          <w:rFonts w:ascii="宋体" w:hAnsi="宋体"/>
          <w:b/>
          <w:szCs w:val="21"/>
        </w:rPr>
      </w:pPr>
      <w:r>
        <w:rPr>
          <w:rFonts w:hint="eastAsia" w:ascii="宋体" w:hAnsi="宋体"/>
          <w:b/>
          <w:szCs w:val="21"/>
        </w:rPr>
        <w:t>价格核准和评分</w:t>
      </w:r>
    </w:p>
    <w:p>
      <w:pPr>
        <w:spacing w:line="360" w:lineRule="auto"/>
        <w:ind w:firstLine="411" w:firstLineChars="196"/>
        <w:rPr>
          <w:rFonts w:ascii="宋体" w:hAnsi="宋体"/>
          <w:b/>
          <w:szCs w:val="21"/>
        </w:rPr>
      </w:pPr>
      <w:r>
        <w:rPr>
          <w:rFonts w:hint="eastAsia" w:ascii="宋体" w:hAnsi="宋体"/>
          <w:szCs w:val="21"/>
        </w:rPr>
        <w:t>采购人根据价格测算情况，设定本项目的最高限价为</w:t>
      </w:r>
      <w:r>
        <w:rPr>
          <w:rFonts w:hint="eastAsia" w:ascii="宋体" w:hAnsi="宋体" w:cs="宋体"/>
          <w:szCs w:val="21"/>
        </w:rPr>
        <w:t>人民币</w:t>
      </w:r>
      <w:r>
        <w:rPr>
          <w:rFonts w:ascii="宋体" w:hAnsi="宋体" w:cs="宋体"/>
          <w:szCs w:val="21"/>
        </w:rPr>
        <w:t>**</w:t>
      </w:r>
      <w:r>
        <w:rPr>
          <w:rFonts w:hint="eastAsia" w:ascii="宋体" w:hAnsi="宋体" w:cs="宋体"/>
          <w:szCs w:val="21"/>
        </w:rPr>
        <w:t>万元</w:t>
      </w:r>
      <w:r>
        <w:rPr>
          <w:rFonts w:hint="eastAsia" w:ascii="宋体" w:hAnsi="宋体"/>
          <w:szCs w:val="21"/>
        </w:rPr>
        <w:t>，本项目不设定最低限价，但评标委员会认为投标人的报价明显低于其他通过符合性审查投标人的报价，有可能影响产品质量或者不能诚信履约的，将要求其在评标现场在评委规定的时间内提供书面说明，必要时提交相关证明材料；投标人不能证明其报价合理性的，评标委员会将其作为无效投标处理。</w:t>
      </w:r>
    </w:p>
    <w:p>
      <w:pPr>
        <w:spacing w:line="360" w:lineRule="auto"/>
        <w:ind w:firstLine="413" w:firstLineChars="196"/>
        <w:rPr>
          <w:rFonts w:ascii="宋体" w:hAnsi="宋体"/>
          <w:szCs w:val="21"/>
        </w:rPr>
      </w:pPr>
      <w:r>
        <w:rPr>
          <w:rFonts w:hint="eastAsia" w:ascii="宋体" w:hAnsi="宋体"/>
          <w:b/>
          <w:szCs w:val="21"/>
        </w:rPr>
        <w:t>价格的核准：</w:t>
      </w:r>
    </w:p>
    <w:p>
      <w:pPr>
        <w:spacing w:line="360" w:lineRule="auto"/>
        <w:ind w:firstLine="420" w:firstLineChars="200"/>
        <w:rPr>
          <w:rFonts w:ascii="宋体" w:hAnsi="宋体"/>
          <w:szCs w:val="21"/>
        </w:rPr>
      </w:pPr>
      <w:r>
        <w:rPr>
          <w:rFonts w:hint="eastAsia" w:ascii="宋体" w:hAnsi="宋体"/>
          <w:szCs w:val="21"/>
        </w:rPr>
        <w:t>评标委员会先对入围投标人的投标报价进行复核，投标文件报价出现前后不一致的，按照下列规定修正：</w:t>
      </w:r>
    </w:p>
    <w:p>
      <w:pPr>
        <w:spacing w:line="360" w:lineRule="auto"/>
        <w:ind w:firstLine="420" w:firstLineChars="200"/>
        <w:rPr>
          <w:rFonts w:ascii="宋体" w:hAnsi="宋体"/>
          <w:szCs w:val="21"/>
        </w:rPr>
      </w:pPr>
      <w:r>
        <w:rPr>
          <w:rFonts w:ascii="宋体" w:hAnsi="宋体"/>
          <w:szCs w:val="21"/>
        </w:rPr>
        <w:t>a.投标文件中开标一览表内容与投标文件中相应内容不一致的，以开标一览表为准；</w:t>
      </w:r>
    </w:p>
    <w:p>
      <w:pPr>
        <w:spacing w:line="360" w:lineRule="auto"/>
        <w:ind w:firstLine="420" w:firstLineChars="200"/>
        <w:rPr>
          <w:rFonts w:ascii="宋体" w:hAnsi="宋体"/>
          <w:szCs w:val="21"/>
        </w:rPr>
      </w:pPr>
      <w:r>
        <w:rPr>
          <w:rFonts w:ascii="宋体" w:hAnsi="宋体"/>
          <w:szCs w:val="21"/>
        </w:rPr>
        <w:t>b.大写金额和小写金额不一致的，以大写金额为准；</w:t>
      </w:r>
    </w:p>
    <w:p>
      <w:pPr>
        <w:spacing w:line="360" w:lineRule="auto"/>
        <w:ind w:firstLine="420" w:firstLineChars="200"/>
        <w:rPr>
          <w:rFonts w:ascii="宋体" w:hAnsi="宋体"/>
          <w:szCs w:val="21"/>
        </w:rPr>
      </w:pPr>
      <w:r>
        <w:rPr>
          <w:rFonts w:ascii="宋体" w:hAnsi="宋体"/>
          <w:szCs w:val="21"/>
        </w:rPr>
        <w:t>c.单价金额小数点或者百分比有明显错位的，以开标一览表的总价为准，并修改单价；</w:t>
      </w:r>
    </w:p>
    <w:p>
      <w:pPr>
        <w:spacing w:line="360" w:lineRule="auto"/>
        <w:ind w:firstLine="420" w:firstLineChars="200"/>
        <w:rPr>
          <w:rFonts w:ascii="宋体" w:hAnsi="宋体"/>
          <w:szCs w:val="21"/>
        </w:rPr>
      </w:pPr>
      <w:r>
        <w:rPr>
          <w:rFonts w:ascii="宋体" w:hAnsi="宋体"/>
          <w:szCs w:val="21"/>
        </w:rPr>
        <w:t>d.总价金额与按单价汇总金额不一致的，以单价金额计算结果为准。</w:t>
      </w:r>
    </w:p>
    <w:p>
      <w:pPr>
        <w:spacing w:line="360" w:lineRule="auto"/>
        <w:ind w:firstLine="411" w:firstLineChars="196"/>
        <w:rPr>
          <w:rFonts w:ascii="宋体" w:hAnsi="宋体"/>
          <w:szCs w:val="21"/>
        </w:rPr>
      </w:pPr>
      <w:r>
        <w:rPr>
          <w:rFonts w:hint="eastAsia" w:ascii="宋体" w:hAnsi="宋体"/>
          <w:szCs w:val="21"/>
        </w:rPr>
        <w:t>同时出现两种以上不一致的，按照前款规定的顺序修正。对不同文字文本投标文件的解释发生异议的，以中文文本为准。</w:t>
      </w:r>
    </w:p>
    <w:p>
      <w:pPr>
        <w:spacing w:line="360" w:lineRule="auto"/>
        <w:ind w:firstLine="420" w:firstLineChars="200"/>
        <w:rPr>
          <w:rFonts w:ascii="宋体" w:hAnsi="宋体"/>
          <w:szCs w:val="21"/>
        </w:rPr>
      </w:pPr>
      <w:r>
        <w:rPr>
          <w:rFonts w:hint="eastAsia" w:ascii="宋体" w:hAnsi="宋体"/>
          <w:szCs w:val="21"/>
        </w:rPr>
        <w:t>对投标货物</w:t>
      </w:r>
      <w:r>
        <w:rPr>
          <w:rFonts w:ascii="宋体" w:hAnsi="宋体"/>
          <w:szCs w:val="21"/>
        </w:rPr>
        <w:t>/服务的关键、主要内容，投标供应商报价漏项的，作非实质性响应投标处理。</w:t>
      </w:r>
    </w:p>
    <w:p>
      <w:pPr>
        <w:spacing w:line="360" w:lineRule="auto"/>
        <w:ind w:firstLine="420" w:firstLineChars="200"/>
        <w:rPr>
          <w:rFonts w:ascii="宋体" w:hAnsi="宋体"/>
          <w:szCs w:val="21"/>
        </w:rPr>
      </w:pPr>
      <w:r>
        <w:rPr>
          <w:rFonts w:hint="eastAsia" w:ascii="宋体" w:hAnsi="宋体"/>
          <w:szCs w:val="21"/>
        </w:rPr>
        <w:t>对投标货物</w:t>
      </w:r>
      <w:r>
        <w:rPr>
          <w:rFonts w:ascii="宋体" w:hAnsi="宋体"/>
          <w:szCs w:val="21"/>
        </w:rPr>
        <w:t>/服务的非关键、非主要内容的费用，如果投标供应商是另行单独报价的，评标时也相应另行计入其评标价。对投标货物/服务的非关键、非主要内容，投标供应商报价漏项的，评标委员会将以其它投标供应商对应项的最高投标报价补充计入其评标价，若其获得中标资格，该项目的中标价为其原来的</w:t>
      </w:r>
      <w:r>
        <w:rPr>
          <w:rFonts w:hint="eastAsia" w:ascii="宋体" w:hAnsi="宋体"/>
          <w:szCs w:val="21"/>
        </w:rPr>
        <w:t>开标</w:t>
      </w:r>
      <w:r>
        <w:rPr>
          <w:rFonts w:ascii="宋体" w:hAnsi="宋体"/>
          <w:szCs w:val="21"/>
        </w:rPr>
        <w:t>一览表价格，其漏项部分风险自担，视作已含在</w:t>
      </w:r>
      <w:r>
        <w:rPr>
          <w:rFonts w:hint="eastAsia" w:ascii="宋体" w:hAnsi="宋体"/>
          <w:szCs w:val="21"/>
        </w:rPr>
        <w:t>投标</w:t>
      </w:r>
      <w:r>
        <w:rPr>
          <w:rFonts w:ascii="宋体" w:hAnsi="宋体"/>
          <w:szCs w:val="21"/>
        </w:rPr>
        <w:t>报价中，并</w:t>
      </w:r>
      <w:r>
        <w:rPr>
          <w:rFonts w:hint="eastAsia" w:ascii="宋体" w:hAnsi="宋体"/>
          <w:szCs w:val="21"/>
        </w:rPr>
        <w:t>以开标</w:t>
      </w:r>
      <w:r>
        <w:rPr>
          <w:rFonts w:ascii="宋体" w:hAnsi="宋体"/>
          <w:szCs w:val="21"/>
        </w:rPr>
        <w:t>一览表价格签订合同。</w:t>
      </w:r>
    </w:p>
    <w:p>
      <w:pPr>
        <w:spacing w:line="360" w:lineRule="auto"/>
        <w:ind w:firstLine="420" w:firstLineChars="200"/>
        <w:rPr>
          <w:rFonts w:ascii="宋体" w:hAnsi="宋体"/>
          <w:szCs w:val="21"/>
        </w:rPr>
      </w:pPr>
      <w:r>
        <w:rPr>
          <w:rFonts w:hint="eastAsia" w:ascii="宋体" w:hAnsi="宋体"/>
          <w:szCs w:val="21"/>
        </w:rPr>
        <w:t>对数量的评审，以《招标需求》所明示数量为准；《招标需求》未明示的，由评标委员会以其专业知识判断，必要时参考投标供应商的澄清文件决定。</w:t>
      </w:r>
    </w:p>
    <w:p>
      <w:pPr>
        <w:spacing w:line="360" w:lineRule="auto"/>
        <w:ind w:firstLine="411" w:firstLineChars="196"/>
        <w:rPr>
          <w:rFonts w:ascii="宋体" w:hAnsi="宋体"/>
          <w:b/>
          <w:szCs w:val="21"/>
        </w:rPr>
      </w:pPr>
      <w:r>
        <w:rPr>
          <w:rFonts w:hint="eastAsia" w:ascii="宋体" w:hAnsi="宋体"/>
          <w:szCs w:val="21"/>
        </w:rPr>
        <w:t>对出现以上情况或因明显笔误而需修正任何内容时，均以评委会审定通过方为有效。按上述修正错误的方法调整后的投标报价，需由投标人加盖公章或者由法定代表人或其授权的代表签字确认。投标报价经投标人确认后产生约束力，投标人不确认的，其投标无效。</w:t>
      </w:r>
    </w:p>
    <w:p>
      <w:pPr>
        <w:snapToGrid w:val="0"/>
        <w:spacing w:line="360" w:lineRule="auto"/>
        <w:ind w:firstLine="482" w:firstLineChars="200"/>
        <w:jc w:val="center"/>
        <w:rPr>
          <w:rFonts w:ascii="宋体" w:hAnsi="宋体"/>
          <w:sz w:val="24"/>
          <w:szCs w:val="24"/>
        </w:rPr>
      </w:pPr>
      <w:r>
        <w:rPr>
          <w:rFonts w:hint="eastAsia" w:ascii="宋体" w:hAnsi="宋体"/>
          <w:b/>
          <w:sz w:val="24"/>
          <w:szCs w:val="24"/>
        </w:rPr>
        <w:t>一、价格评审表</w:t>
      </w:r>
    </w:p>
    <w:tbl>
      <w:tblPr>
        <w:tblStyle w:val="19"/>
        <w:tblW w:w="8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09"/>
        <w:gridCol w:w="562"/>
        <w:gridCol w:w="652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5" w:hRule="atLeast"/>
          <w:jc w:val="center"/>
        </w:trPr>
        <w:tc>
          <w:tcPr>
            <w:tcW w:w="709" w:type="dxa"/>
            <w:vAlign w:val="center"/>
          </w:tcPr>
          <w:p>
            <w:pPr>
              <w:autoSpaceDE w:val="0"/>
              <w:autoSpaceDN w:val="0"/>
              <w:adjustRightInd w:val="0"/>
              <w:spacing w:line="276" w:lineRule="auto"/>
              <w:jc w:val="center"/>
              <w:rPr>
                <w:rFonts w:ascii="宋体" w:hAnsi="宋体" w:cs="宋体"/>
                <w:b/>
                <w:kern w:val="0"/>
                <w:szCs w:val="21"/>
              </w:rPr>
            </w:pPr>
            <w:r>
              <w:rPr>
                <w:rFonts w:hint="eastAsia" w:ascii="宋体" w:hAnsi="宋体" w:cs="宋体"/>
                <w:b/>
                <w:kern w:val="0"/>
                <w:szCs w:val="21"/>
              </w:rPr>
              <w:t>序号</w:t>
            </w:r>
          </w:p>
        </w:tc>
        <w:tc>
          <w:tcPr>
            <w:tcW w:w="562" w:type="dxa"/>
            <w:vAlign w:val="center"/>
          </w:tcPr>
          <w:p>
            <w:pPr>
              <w:autoSpaceDE w:val="0"/>
              <w:autoSpaceDN w:val="0"/>
              <w:adjustRightInd w:val="0"/>
              <w:spacing w:line="276" w:lineRule="auto"/>
              <w:jc w:val="center"/>
              <w:rPr>
                <w:rFonts w:ascii="宋体" w:hAnsi="宋体" w:cs="宋体"/>
                <w:b/>
                <w:kern w:val="0"/>
                <w:szCs w:val="21"/>
              </w:rPr>
            </w:pPr>
            <w:r>
              <w:rPr>
                <w:rFonts w:hint="eastAsia" w:ascii="宋体" w:hAnsi="宋体" w:cs="宋体"/>
                <w:b/>
                <w:kern w:val="0"/>
                <w:szCs w:val="21"/>
              </w:rPr>
              <w:t>评审项目</w:t>
            </w:r>
          </w:p>
        </w:tc>
        <w:tc>
          <w:tcPr>
            <w:tcW w:w="6525" w:type="dxa"/>
            <w:vAlign w:val="center"/>
          </w:tcPr>
          <w:p>
            <w:pPr>
              <w:autoSpaceDE w:val="0"/>
              <w:autoSpaceDN w:val="0"/>
              <w:adjustRightInd w:val="0"/>
              <w:spacing w:line="276" w:lineRule="auto"/>
              <w:jc w:val="center"/>
              <w:rPr>
                <w:rFonts w:ascii="宋体" w:hAnsi="宋体" w:cs="宋体"/>
                <w:b/>
                <w:kern w:val="0"/>
                <w:szCs w:val="21"/>
              </w:rPr>
            </w:pPr>
            <w:r>
              <w:rPr>
                <w:rFonts w:ascii="宋体" w:hAnsi="宋体"/>
                <w:b/>
                <w:szCs w:val="21"/>
              </w:rPr>
              <w:t>详细评审内容</w:t>
            </w:r>
          </w:p>
        </w:tc>
        <w:tc>
          <w:tcPr>
            <w:tcW w:w="567" w:type="dxa"/>
            <w:vAlign w:val="center"/>
          </w:tcPr>
          <w:p>
            <w:pPr>
              <w:autoSpaceDE w:val="0"/>
              <w:autoSpaceDN w:val="0"/>
              <w:adjustRightInd w:val="0"/>
              <w:spacing w:line="276" w:lineRule="auto"/>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6" w:hRule="atLeast"/>
          <w:jc w:val="center"/>
        </w:trPr>
        <w:tc>
          <w:tcPr>
            <w:tcW w:w="709" w:type="dxa"/>
            <w:vAlign w:val="center"/>
          </w:tcPr>
          <w:p>
            <w:pPr>
              <w:autoSpaceDE w:val="0"/>
              <w:autoSpaceDN w:val="0"/>
              <w:adjustRightInd w:val="0"/>
              <w:spacing w:line="276" w:lineRule="auto"/>
              <w:jc w:val="center"/>
              <w:rPr>
                <w:rFonts w:ascii="宋体" w:hAnsi="宋体" w:cs="宋体"/>
                <w:kern w:val="0"/>
                <w:szCs w:val="21"/>
              </w:rPr>
            </w:pPr>
            <w:r>
              <w:rPr>
                <w:rFonts w:ascii="宋体" w:hAnsi="宋体" w:cs="宋体"/>
                <w:kern w:val="0"/>
                <w:szCs w:val="21"/>
              </w:rPr>
              <w:t>1</w:t>
            </w:r>
          </w:p>
        </w:tc>
        <w:tc>
          <w:tcPr>
            <w:tcW w:w="562" w:type="dxa"/>
            <w:vAlign w:val="center"/>
          </w:tcPr>
          <w:p>
            <w:pPr>
              <w:autoSpaceDE w:val="0"/>
              <w:autoSpaceDN w:val="0"/>
              <w:adjustRightInd w:val="0"/>
              <w:spacing w:line="276" w:lineRule="auto"/>
              <w:jc w:val="center"/>
              <w:rPr>
                <w:rFonts w:ascii="宋体" w:hAnsi="宋体" w:cs="宋体"/>
                <w:kern w:val="0"/>
                <w:szCs w:val="21"/>
              </w:rPr>
            </w:pPr>
            <w:r>
              <w:rPr>
                <w:rFonts w:hint="eastAsia" w:ascii="宋体" w:hAnsi="宋体" w:cs="宋体"/>
                <w:kern w:val="0"/>
                <w:szCs w:val="21"/>
              </w:rPr>
              <w:t>价格</w:t>
            </w:r>
          </w:p>
        </w:tc>
        <w:tc>
          <w:tcPr>
            <w:tcW w:w="6525" w:type="dxa"/>
            <w:vAlign w:val="center"/>
          </w:tcPr>
          <w:p>
            <w:pPr>
              <w:snapToGrid w:val="0"/>
              <w:spacing w:line="276" w:lineRule="auto"/>
              <w:ind w:firstLine="420" w:firstLineChars="200"/>
              <w:rPr>
                <w:rFonts w:ascii="宋体" w:hAnsi="宋体"/>
                <w:b/>
                <w:szCs w:val="21"/>
              </w:rPr>
            </w:pPr>
            <w:r>
              <w:rPr>
                <w:rFonts w:hint="eastAsia" w:ascii="宋体" w:hAnsi="宋体"/>
                <w:szCs w:val="21"/>
              </w:rPr>
              <w:t>评标委员会对入围的投标人的投标价格进行修正核实得出评标价。综合评分法中的价格分统一采用低价优先法计算，即满足招标文件要求（通过</w:t>
            </w:r>
            <w:r>
              <w:rPr>
                <w:rFonts w:hint="eastAsia" w:hAnsi="宋体"/>
                <w:bCs/>
              </w:rPr>
              <w:t>资格、</w:t>
            </w:r>
            <w:r>
              <w:rPr>
                <w:rFonts w:hAnsi="宋体"/>
                <w:bCs/>
              </w:rPr>
              <w:t>符合性审查</w:t>
            </w:r>
            <w:r>
              <w:rPr>
                <w:rFonts w:hint="eastAsia" w:ascii="宋体" w:hAnsi="宋体"/>
                <w:szCs w:val="21"/>
              </w:rPr>
              <w:t>）且价格最低的有效投标报价（指修正核实后的价格，下同）为评标基准价，其价格分为满分。其他投标人的价格分统一按照下列公式计算：</w:t>
            </w:r>
          </w:p>
          <w:p>
            <w:pPr>
              <w:autoSpaceDE w:val="0"/>
              <w:autoSpaceDN w:val="0"/>
              <w:adjustRightInd w:val="0"/>
              <w:spacing w:line="276" w:lineRule="auto"/>
              <w:jc w:val="left"/>
              <w:rPr>
                <w:rFonts w:ascii="宋体" w:hAnsi="宋体"/>
                <w:szCs w:val="21"/>
              </w:rPr>
            </w:pPr>
            <w:r>
              <w:rPr>
                <w:rFonts w:hint="eastAsia" w:ascii="宋体" w:hAnsi="宋体"/>
                <w:szCs w:val="21"/>
              </w:rPr>
              <w:t>投标报价得分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投标报价）</w:t>
            </w:r>
            <w:r>
              <w:rPr>
                <w:rFonts w:ascii="宋体" w:hAnsi="宋体"/>
                <w:szCs w:val="21"/>
              </w:rPr>
              <w:t>x</w:t>
            </w:r>
            <w:r>
              <w:rPr>
                <w:rFonts w:hint="eastAsia" w:ascii="宋体" w:hAnsi="宋体"/>
                <w:szCs w:val="21"/>
              </w:rPr>
              <w:t>价格权重</w:t>
            </w:r>
            <w:r>
              <w:rPr>
                <w:rFonts w:ascii="宋体" w:hAnsi="宋体"/>
                <w:szCs w:val="21"/>
              </w:rPr>
              <w:t>x100。（精确到0.01）</w:t>
            </w:r>
            <w:r>
              <w:rPr>
                <w:rFonts w:hint="eastAsia" w:ascii="宋体" w:hAnsi="宋体"/>
                <w:szCs w:val="21"/>
              </w:rPr>
              <w:t>。</w:t>
            </w:r>
          </w:p>
          <w:p>
            <w:pPr>
              <w:autoSpaceDE w:val="0"/>
              <w:autoSpaceDN w:val="0"/>
              <w:adjustRightInd w:val="0"/>
              <w:spacing w:line="276" w:lineRule="auto"/>
              <w:ind w:firstLine="441" w:firstLineChars="210"/>
              <w:jc w:val="left"/>
              <w:rPr>
                <w:rFonts w:ascii="宋体" w:hAnsi="宋体"/>
                <w:szCs w:val="21"/>
              </w:rPr>
            </w:pPr>
            <w:r>
              <w:rPr>
                <w:rFonts w:hint="eastAsia" w:ascii="宋体" w:hAnsi="宋体"/>
                <w:szCs w:val="21"/>
              </w:rPr>
              <w:t>如符合“小型和微型企业产品价格扣除”规定的，则按扣除之后的价格作为评标价。</w:t>
            </w:r>
          </w:p>
        </w:tc>
        <w:tc>
          <w:tcPr>
            <w:tcW w:w="567" w:type="dxa"/>
            <w:vAlign w:val="center"/>
          </w:tcPr>
          <w:p>
            <w:pPr>
              <w:snapToGrid w:val="0"/>
              <w:spacing w:line="276" w:lineRule="auto"/>
              <w:jc w:val="center"/>
              <w:rPr>
                <w:rFonts w:ascii="宋体" w:hAnsi="宋体"/>
                <w:szCs w:val="21"/>
              </w:rPr>
            </w:pPr>
            <w:r>
              <w:rPr>
                <w:rFonts w:ascii="宋体" w:hAnsi="宋体"/>
                <w:b/>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608" w:hRule="atLeast"/>
          <w:jc w:val="center"/>
        </w:trPr>
        <w:tc>
          <w:tcPr>
            <w:tcW w:w="7796" w:type="dxa"/>
            <w:gridSpan w:val="3"/>
            <w:vAlign w:val="center"/>
          </w:tcPr>
          <w:p>
            <w:pPr>
              <w:snapToGrid w:val="0"/>
              <w:spacing w:line="276" w:lineRule="auto"/>
              <w:ind w:firstLine="443" w:firstLineChars="210"/>
              <w:jc w:val="center"/>
              <w:rPr>
                <w:rFonts w:ascii="宋体" w:hAnsi="宋体"/>
                <w:b/>
                <w:szCs w:val="21"/>
              </w:rPr>
            </w:pPr>
            <w:r>
              <w:rPr>
                <w:rFonts w:hint="eastAsia" w:ascii="宋体" w:hAnsi="宋体"/>
                <w:b/>
                <w:szCs w:val="21"/>
              </w:rPr>
              <w:t>合计</w:t>
            </w:r>
          </w:p>
        </w:tc>
        <w:tc>
          <w:tcPr>
            <w:tcW w:w="567" w:type="dxa"/>
            <w:vAlign w:val="center"/>
          </w:tcPr>
          <w:p>
            <w:pPr>
              <w:snapToGrid w:val="0"/>
              <w:spacing w:line="276" w:lineRule="auto"/>
              <w:jc w:val="center"/>
              <w:rPr>
                <w:rFonts w:ascii="宋体" w:hAnsi="宋体"/>
                <w:b/>
                <w:szCs w:val="21"/>
              </w:rPr>
            </w:pPr>
            <w:r>
              <w:rPr>
                <w:rFonts w:ascii="宋体" w:hAnsi="宋体"/>
                <w:b/>
                <w:szCs w:val="21"/>
              </w:rPr>
              <w:t>30分</w:t>
            </w:r>
          </w:p>
        </w:tc>
      </w:tr>
    </w:tbl>
    <w:p>
      <w:pPr>
        <w:numPr>
          <w:ilvl w:val="0"/>
          <w:numId w:val="9"/>
        </w:numPr>
        <w:tabs>
          <w:tab w:val="left" w:pos="540"/>
        </w:tabs>
        <w:spacing w:line="400" w:lineRule="exact"/>
        <w:ind w:left="540" w:hanging="360"/>
        <w:rPr>
          <w:rFonts w:ascii="宋体" w:hAnsi="宋体"/>
          <w:szCs w:val="21"/>
        </w:rPr>
      </w:pPr>
      <w:r>
        <w:br w:type="page"/>
      </w:r>
    </w:p>
    <w:p>
      <w:pPr>
        <w:pStyle w:val="2"/>
        <w:numPr>
          <w:ilvl w:val="255"/>
          <w:numId w:val="0"/>
        </w:numPr>
        <w:spacing w:before="62" w:after="62"/>
        <w:jc w:val="center"/>
        <w:rPr>
          <w:rFonts w:eastAsia="宋体"/>
          <w:color w:val="auto"/>
          <w:kern w:val="2"/>
          <w:sz w:val="24"/>
          <w:szCs w:val="24"/>
        </w:rPr>
      </w:pPr>
      <w:bookmarkStart w:id="6" w:name="_Toc2238427"/>
      <w:bookmarkStart w:id="8" w:name="_GoBack"/>
      <w:bookmarkEnd w:id="8"/>
      <w:r>
        <w:rPr>
          <w:rFonts w:hint="eastAsia" w:eastAsia="宋体"/>
          <w:color w:val="auto"/>
          <w:kern w:val="2"/>
          <w:sz w:val="24"/>
          <w:szCs w:val="24"/>
        </w:rPr>
        <w:t>二、技术评审表</w:t>
      </w:r>
      <w:bookmarkEnd w:id="6"/>
    </w:p>
    <w:tbl>
      <w:tblPr>
        <w:tblStyle w:val="19"/>
        <w:tblW w:w="89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4"/>
        <w:gridCol w:w="992"/>
        <w:gridCol w:w="674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514" w:type="dxa"/>
            <w:vAlign w:val="center"/>
          </w:tcPr>
          <w:p>
            <w:pPr>
              <w:snapToGrid w:val="0"/>
              <w:spacing w:line="288" w:lineRule="auto"/>
              <w:jc w:val="center"/>
              <w:rPr>
                <w:rFonts w:ascii="宋体" w:hAnsi="宋体"/>
                <w:szCs w:val="21"/>
              </w:rPr>
            </w:pPr>
            <w:r>
              <w:rPr>
                <w:rFonts w:hint="eastAsia" w:ascii="宋体" w:hAnsi="宋体"/>
                <w:szCs w:val="21"/>
              </w:rPr>
              <w:t>序号</w:t>
            </w:r>
          </w:p>
        </w:tc>
        <w:tc>
          <w:tcPr>
            <w:tcW w:w="992" w:type="dxa"/>
            <w:vAlign w:val="center"/>
          </w:tcPr>
          <w:p>
            <w:pPr>
              <w:snapToGrid w:val="0"/>
              <w:spacing w:line="288" w:lineRule="auto"/>
              <w:jc w:val="center"/>
              <w:rPr>
                <w:rFonts w:ascii="宋体" w:hAnsi="宋体"/>
                <w:szCs w:val="21"/>
              </w:rPr>
            </w:pPr>
            <w:r>
              <w:rPr>
                <w:rFonts w:hint="eastAsia" w:ascii="宋体" w:hAnsi="宋体"/>
                <w:szCs w:val="21"/>
              </w:rPr>
              <w:t>评审项目</w:t>
            </w:r>
          </w:p>
        </w:tc>
        <w:tc>
          <w:tcPr>
            <w:tcW w:w="6749" w:type="dxa"/>
            <w:vAlign w:val="center"/>
          </w:tcPr>
          <w:p>
            <w:pPr>
              <w:snapToGrid w:val="0"/>
              <w:spacing w:line="288" w:lineRule="auto"/>
              <w:jc w:val="center"/>
              <w:rPr>
                <w:rFonts w:ascii="宋体" w:hAnsi="宋体"/>
                <w:szCs w:val="21"/>
              </w:rPr>
            </w:pPr>
            <w:r>
              <w:rPr>
                <w:rFonts w:hint="eastAsia" w:ascii="宋体" w:hAnsi="宋体"/>
                <w:szCs w:val="21"/>
              </w:rPr>
              <w:t>评分细则</w:t>
            </w:r>
          </w:p>
        </w:tc>
        <w:tc>
          <w:tcPr>
            <w:tcW w:w="709" w:type="dxa"/>
            <w:vAlign w:val="center"/>
          </w:tcPr>
          <w:p>
            <w:pPr>
              <w:snapToGrid w:val="0"/>
              <w:spacing w:line="288" w:lineRule="auto"/>
              <w:jc w:val="center"/>
              <w:rPr>
                <w:rFonts w:ascii="宋体" w:hAnsi="宋体"/>
                <w:szCs w:val="21"/>
              </w:rPr>
            </w:pPr>
            <w:r>
              <w:rPr>
                <w:rFonts w:hint="eastAsia" w:ascii="宋体" w:hAnsi="宋体"/>
                <w:szCs w:val="21"/>
              </w:rPr>
              <w:t>单项分数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1" w:hRule="atLeast"/>
          <w:jc w:val="center"/>
        </w:trPr>
        <w:tc>
          <w:tcPr>
            <w:tcW w:w="514" w:type="dxa"/>
            <w:vAlign w:val="center"/>
          </w:tcPr>
          <w:p>
            <w:pPr>
              <w:snapToGrid w:val="0"/>
              <w:spacing w:line="288" w:lineRule="auto"/>
              <w:jc w:val="center"/>
              <w:rPr>
                <w:rFonts w:ascii="宋体" w:hAnsi="宋体"/>
                <w:szCs w:val="21"/>
              </w:rPr>
            </w:pPr>
            <w:r>
              <w:rPr>
                <w:rFonts w:ascii="宋体" w:hAnsi="宋体"/>
                <w:szCs w:val="21"/>
              </w:rPr>
              <w:t>1</w:t>
            </w:r>
          </w:p>
        </w:tc>
        <w:tc>
          <w:tcPr>
            <w:tcW w:w="992" w:type="dxa"/>
            <w:vAlign w:val="center"/>
          </w:tcPr>
          <w:p>
            <w:pPr>
              <w:snapToGrid w:val="0"/>
              <w:spacing w:line="288" w:lineRule="auto"/>
              <w:jc w:val="center"/>
              <w:rPr>
                <w:rFonts w:ascii="宋体" w:hAnsi="宋体" w:cs="宋体"/>
                <w:szCs w:val="21"/>
              </w:rPr>
            </w:pPr>
            <w:r>
              <w:rPr>
                <w:rFonts w:hint="eastAsia" w:ascii="宋体" w:hAnsi="宋体"/>
                <w:szCs w:val="21"/>
              </w:rPr>
              <w:t>技术响应程度</w:t>
            </w:r>
          </w:p>
        </w:tc>
        <w:tc>
          <w:tcPr>
            <w:tcW w:w="6749" w:type="dxa"/>
            <w:vAlign w:val="center"/>
          </w:tcPr>
          <w:p>
            <w:pPr>
              <w:snapToGrid w:val="0"/>
              <w:spacing w:line="288" w:lineRule="auto"/>
              <w:rPr>
                <w:rFonts w:ascii="宋体" w:hAnsi="宋体"/>
                <w:szCs w:val="21"/>
              </w:rPr>
            </w:pPr>
            <w:r>
              <w:rPr>
                <w:rFonts w:hint="eastAsia" w:ascii="宋体" w:hAnsi="宋体"/>
                <w:szCs w:val="21"/>
              </w:rPr>
              <w:t>完全响应或优于技术参数要求的得</w:t>
            </w:r>
            <w:r>
              <w:rPr>
                <w:rFonts w:ascii="宋体" w:hAnsi="宋体"/>
                <w:szCs w:val="21"/>
              </w:rPr>
              <w:t>3</w:t>
            </w:r>
            <w:r>
              <w:rPr>
                <w:rFonts w:hint="eastAsia" w:ascii="宋体" w:hAnsi="宋体"/>
                <w:szCs w:val="21"/>
              </w:rPr>
              <w:t>6分；每有</w:t>
            </w:r>
            <w:r>
              <w:rPr>
                <w:rFonts w:hint="eastAsia" w:ascii="宋体" w:hAnsi="宋体" w:cs="Arial"/>
                <w:kern w:val="0"/>
                <w:szCs w:val="21"/>
              </w:rPr>
              <w:t>一项▲号</w:t>
            </w:r>
            <w:r>
              <w:rPr>
                <w:rFonts w:hint="eastAsia" w:ascii="宋体" w:hAnsi="宋体" w:cs="宋体"/>
                <w:szCs w:val="21"/>
              </w:rPr>
              <w:t>要求</w:t>
            </w:r>
            <w:r>
              <w:rPr>
                <w:rFonts w:hint="eastAsia" w:ascii="宋体" w:hAnsi="宋体" w:cs="Arial"/>
                <w:kern w:val="0"/>
                <w:szCs w:val="21"/>
              </w:rPr>
              <w:t>不满足扣</w:t>
            </w:r>
            <w:r>
              <w:rPr>
                <w:rFonts w:ascii="宋体" w:hAnsi="宋体" w:cs="Arial"/>
                <w:kern w:val="0"/>
                <w:szCs w:val="21"/>
              </w:rPr>
              <w:t>3</w:t>
            </w:r>
            <w:r>
              <w:rPr>
                <w:rFonts w:hint="eastAsia" w:ascii="宋体" w:hAnsi="宋体" w:cs="Arial"/>
                <w:kern w:val="0"/>
                <w:szCs w:val="21"/>
              </w:rPr>
              <w:t>分，每有一项其他要求不满足扣</w:t>
            </w:r>
            <w:r>
              <w:rPr>
                <w:rFonts w:ascii="宋体" w:hAnsi="宋体" w:cs="Arial"/>
                <w:kern w:val="0"/>
                <w:szCs w:val="21"/>
              </w:rPr>
              <w:t>2</w:t>
            </w:r>
            <w:r>
              <w:rPr>
                <w:rFonts w:hint="eastAsia" w:ascii="宋体" w:hAnsi="宋体" w:cs="Arial"/>
                <w:kern w:val="0"/>
                <w:szCs w:val="21"/>
              </w:rPr>
              <w:t>分，扣完为止。</w:t>
            </w:r>
          </w:p>
          <w:p>
            <w:pPr>
              <w:snapToGrid w:val="0"/>
              <w:spacing w:line="288" w:lineRule="auto"/>
              <w:jc w:val="left"/>
              <w:rPr>
                <w:rFonts w:ascii="宋体" w:hAnsi="宋体"/>
                <w:szCs w:val="21"/>
              </w:rPr>
            </w:pPr>
            <w:r>
              <w:rPr>
                <w:rFonts w:hint="eastAsia" w:ascii="宋体" w:hAnsi="宋体"/>
                <w:szCs w:val="21"/>
              </w:rPr>
              <w:t>注：</w:t>
            </w:r>
          </w:p>
          <w:p>
            <w:pPr>
              <w:snapToGrid w:val="0"/>
              <w:spacing w:line="288" w:lineRule="auto"/>
              <w:rPr>
                <w:rFonts w:ascii="宋体" w:hAnsi="宋体"/>
                <w:szCs w:val="21"/>
              </w:rPr>
            </w:pPr>
            <w:r>
              <w:rPr>
                <w:rFonts w:hint="eastAsia" w:ascii="宋体" w:hAnsi="宋体"/>
                <w:szCs w:val="21"/>
              </w:rPr>
              <w:t>需提供制造商公开发布的印刷资料或检测机构出具的检测报告证明材料，如招标文件中有其他要求的则从其要求；不响应不得分。</w:t>
            </w:r>
          </w:p>
        </w:tc>
        <w:tc>
          <w:tcPr>
            <w:tcW w:w="709" w:type="dxa"/>
            <w:vAlign w:val="center"/>
          </w:tcPr>
          <w:p>
            <w:pPr>
              <w:snapToGrid w:val="0"/>
              <w:spacing w:line="288" w:lineRule="auto"/>
              <w:jc w:val="center"/>
              <w:rPr>
                <w:rFonts w:ascii="宋体" w:hAnsi="宋体" w:cs="宋体"/>
                <w:szCs w:val="21"/>
              </w:rPr>
            </w:pPr>
            <w:r>
              <w:rPr>
                <w:rFonts w:ascii="宋体" w:hAnsi="宋体" w:cs="宋体"/>
                <w:szCs w:val="21"/>
              </w:rPr>
              <w:t>3</w:t>
            </w:r>
            <w:r>
              <w:rPr>
                <w:rFonts w:hint="eastAsia" w:ascii="宋体" w:hAnsi="宋体" w:cs="宋体"/>
                <w:szCs w:val="21"/>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8" w:hRule="atLeast"/>
          <w:jc w:val="center"/>
        </w:trPr>
        <w:tc>
          <w:tcPr>
            <w:tcW w:w="514" w:type="dxa"/>
            <w:vAlign w:val="center"/>
          </w:tcPr>
          <w:p>
            <w:pPr>
              <w:snapToGrid w:val="0"/>
              <w:spacing w:line="288" w:lineRule="auto"/>
              <w:jc w:val="center"/>
              <w:rPr>
                <w:rFonts w:ascii="宋体" w:hAnsi="宋体"/>
                <w:szCs w:val="21"/>
              </w:rPr>
            </w:pPr>
            <w:r>
              <w:rPr>
                <w:rFonts w:ascii="宋体" w:hAnsi="宋体"/>
                <w:szCs w:val="21"/>
              </w:rPr>
              <w:t>2</w:t>
            </w:r>
          </w:p>
        </w:tc>
        <w:tc>
          <w:tcPr>
            <w:tcW w:w="992" w:type="dxa"/>
            <w:vAlign w:val="center"/>
          </w:tcPr>
          <w:p>
            <w:pPr>
              <w:snapToGrid w:val="0"/>
              <w:spacing w:line="288" w:lineRule="auto"/>
              <w:jc w:val="center"/>
              <w:rPr>
                <w:rFonts w:ascii="宋体" w:hAnsi="宋体" w:cs="宋体"/>
                <w:szCs w:val="21"/>
              </w:rPr>
            </w:pPr>
            <w:r>
              <w:rPr>
                <w:rFonts w:hint="eastAsia" w:ascii="宋体" w:hAnsi="宋体"/>
                <w:szCs w:val="21"/>
              </w:rPr>
              <w:t>实施技术方案</w:t>
            </w:r>
          </w:p>
        </w:tc>
        <w:tc>
          <w:tcPr>
            <w:tcW w:w="6749" w:type="dxa"/>
            <w:vAlign w:val="center"/>
          </w:tcPr>
          <w:p>
            <w:pPr>
              <w:snapToGrid w:val="0"/>
              <w:spacing w:line="288" w:lineRule="auto"/>
              <w:jc w:val="left"/>
              <w:rPr>
                <w:rFonts w:ascii="宋体" w:hAnsi="宋体"/>
                <w:szCs w:val="21"/>
              </w:rPr>
            </w:pPr>
            <w:r>
              <w:rPr>
                <w:rFonts w:hint="eastAsia" w:ascii="宋体" w:hAnsi="宋体"/>
                <w:szCs w:val="21"/>
              </w:rPr>
              <w:t>根据各投标人制定的方案（包括但不限于组织计划、时间进度、质量保障、验收方案等）进行综合评审：</w:t>
            </w:r>
          </w:p>
          <w:p>
            <w:pPr>
              <w:snapToGrid w:val="0"/>
              <w:spacing w:line="288" w:lineRule="auto"/>
              <w:jc w:val="left"/>
              <w:rPr>
                <w:rFonts w:ascii="宋体" w:hAnsi="宋体"/>
                <w:szCs w:val="21"/>
              </w:rPr>
            </w:pPr>
            <w:r>
              <w:rPr>
                <w:rFonts w:ascii="宋体" w:hAnsi="宋体"/>
                <w:szCs w:val="21"/>
              </w:rPr>
              <w:t>1.方案详细完善，时间进度快，可行性高，得</w:t>
            </w:r>
            <w:r>
              <w:rPr>
                <w:rFonts w:hint="eastAsia" w:ascii="宋体" w:hAnsi="宋体"/>
                <w:szCs w:val="21"/>
              </w:rPr>
              <w:t>5分；</w:t>
            </w:r>
          </w:p>
          <w:p>
            <w:pPr>
              <w:snapToGrid w:val="0"/>
              <w:spacing w:line="288" w:lineRule="auto"/>
              <w:jc w:val="left"/>
              <w:rPr>
                <w:rFonts w:ascii="宋体" w:hAnsi="宋体"/>
                <w:szCs w:val="21"/>
              </w:rPr>
            </w:pPr>
            <w:r>
              <w:rPr>
                <w:rFonts w:ascii="宋体" w:hAnsi="宋体"/>
                <w:szCs w:val="21"/>
              </w:rPr>
              <w:t>2.方案详细，相对完善，基本可行，得</w:t>
            </w:r>
            <w:r>
              <w:rPr>
                <w:rFonts w:hint="eastAsia" w:ascii="宋体" w:hAnsi="宋体"/>
                <w:szCs w:val="21"/>
              </w:rPr>
              <w:t>3分；</w:t>
            </w:r>
          </w:p>
          <w:p>
            <w:pPr>
              <w:snapToGrid w:val="0"/>
              <w:spacing w:line="288" w:lineRule="auto"/>
              <w:jc w:val="left"/>
              <w:rPr>
                <w:rFonts w:ascii="宋体" w:hAnsi="宋体"/>
                <w:szCs w:val="21"/>
              </w:rPr>
            </w:pPr>
            <w:r>
              <w:rPr>
                <w:rFonts w:ascii="宋体" w:hAnsi="宋体"/>
                <w:szCs w:val="21"/>
              </w:rPr>
              <w:t>3.方案</w:t>
            </w:r>
            <w:r>
              <w:rPr>
                <w:rFonts w:hint="eastAsia" w:ascii="宋体" w:hAnsi="宋体"/>
                <w:szCs w:val="21"/>
              </w:rPr>
              <w:t>较详细</w:t>
            </w:r>
            <w:r>
              <w:rPr>
                <w:rFonts w:ascii="宋体" w:hAnsi="宋体"/>
                <w:szCs w:val="21"/>
              </w:rPr>
              <w:t>，基本可行，得</w:t>
            </w:r>
            <w:r>
              <w:rPr>
                <w:rFonts w:hint="eastAsia" w:ascii="宋体" w:hAnsi="宋体"/>
                <w:szCs w:val="21"/>
              </w:rPr>
              <w:t>2分；</w:t>
            </w:r>
          </w:p>
          <w:p>
            <w:pPr>
              <w:snapToGrid w:val="0"/>
              <w:spacing w:line="288" w:lineRule="auto"/>
              <w:jc w:val="left"/>
              <w:rPr>
                <w:rFonts w:ascii="宋体" w:hAnsi="宋体"/>
                <w:szCs w:val="21"/>
              </w:rPr>
            </w:pPr>
            <w:r>
              <w:rPr>
                <w:rFonts w:ascii="宋体" w:hAnsi="宋体"/>
                <w:szCs w:val="21"/>
              </w:rPr>
              <w:t>4.方案简单不完善，得1分。</w:t>
            </w:r>
          </w:p>
          <w:p>
            <w:pPr>
              <w:snapToGrid w:val="0"/>
              <w:spacing w:line="288" w:lineRule="auto"/>
              <w:jc w:val="left"/>
              <w:rPr>
                <w:rFonts w:ascii="宋体" w:hAnsi="宋体"/>
                <w:szCs w:val="21"/>
              </w:rPr>
            </w:pPr>
            <w:r>
              <w:rPr>
                <w:rFonts w:hint="eastAsia" w:ascii="宋体" w:hAnsi="宋体"/>
                <w:szCs w:val="21"/>
              </w:rPr>
              <w:t>不提供不得分。</w:t>
            </w:r>
          </w:p>
        </w:tc>
        <w:tc>
          <w:tcPr>
            <w:tcW w:w="709" w:type="dxa"/>
            <w:vAlign w:val="center"/>
          </w:tcPr>
          <w:p>
            <w:pPr>
              <w:snapToGrid w:val="0"/>
              <w:spacing w:line="288" w:lineRule="auto"/>
              <w:jc w:val="center"/>
              <w:rPr>
                <w:rFonts w:ascii="宋体" w:hAnsi="宋体" w:cs="宋体"/>
                <w:szCs w:val="21"/>
              </w:rPr>
            </w:pPr>
            <w:r>
              <w:rPr>
                <w:rFonts w:hint="eastAsia" w:ascii="宋体" w:hAnsi="宋体" w:cs="宋体"/>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jc w:val="center"/>
        </w:trPr>
        <w:tc>
          <w:tcPr>
            <w:tcW w:w="514" w:type="dxa"/>
            <w:vAlign w:val="center"/>
          </w:tcPr>
          <w:p>
            <w:pPr>
              <w:snapToGrid w:val="0"/>
              <w:spacing w:line="288" w:lineRule="auto"/>
              <w:jc w:val="center"/>
              <w:rPr>
                <w:rFonts w:ascii="宋体" w:hAnsi="宋体"/>
                <w:szCs w:val="21"/>
              </w:rPr>
            </w:pPr>
            <w:r>
              <w:rPr>
                <w:rFonts w:ascii="宋体" w:hAnsi="宋体"/>
                <w:szCs w:val="21"/>
              </w:rPr>
              <w:t>3</w:t>
            </w:r>
          </w:p>
        </w:tc>
        <w:tc>
          <w:tcPr>
            <w:tcW w:w="992" w:type="dxa"/>
            <w:vAlign w:val="center"/>
          </w:tcPr>
          <w:p>
            <w:pPr>
              <w:snapToGrid w:val="0"/>
              <w:spacing w:line="288" w:lineRule="auto"/>
              <w:jc w:val="center"/>
              <w:rPr>
                <w:rFonts w:ascii="宋体" w:hAnsi="宋体" w:cs="宋体"/>
                <w:szCs w:val="21"/>
              </w:rPr>
            </w:pPr>
            <w:r>
              <w:rPr>
                <w:rFonts w:hint="eastAsia" w:ascii="宋体" w:hAnsi="宋体"/>
                <w:szCs w:val="21"/>
              </w:rPr>
              <w:t>技术先进性</w:t>
            </w:r>
          </w:p>
        </w:tc>
        <w:tc>
          <w:tcPr>
            <w:tcW w:w="6749" w:type="dxa"/>
            <w:vAlign w:val="center"/>
          </w:tcPr>
          <w:p>
            <w:pPr>
              <w:snapToGrid w:val="0"/>
              <w:spacing w:line="288" w:lineRule="auto"/>
              <w:jc w:val="left"/>
              <w:rPr>
                <w:rFonts w:ascii="宋体" w:hAnsi="宋体"/>
                <w:szCs w:val="21"/>
              </w:rPr>
            </w:pPr>
            <w:r>
              <w:rPr>
                <w:rFonts w:hint="eastAsia" w:ascii="宋体" w:hAnsi="宋体"/>
                <w:szCs w:val="21"/>
              </w:rPr>
              <w:t>对各投标人所投产品的技术水平、技术性能、配置先进性、稳定性、可维护性等进行综合评审：</w:t>
            </w:r>
          </w:p>
          <w:p>
            <w:pPr>
              <w:snapToGrid w:val="0"/>
              <w:spacing w:line="288" w:lineRule="auto"/>
              <w:jc w:val="left"/>
              <w:rPr>
                <w:rFonts w:ascii="宋体" w:hAnsi="宋体"/>
                <w:szCs w:val="21"/>
              </w:rPr>
            </w:pPr>
            <w:r>
              <w:rPr>
                <w:rFonts w:ascii="宋体" w:hAnsi="宋体"/>
                <w:szCs w:val="21"/>
              </w:rPr>
              <w:t>1.技术性能良好，所投产品整机工艺精良，关键部件匹配性高，得</w:t>
            </w:r>
            <w:r>
              <w:rPr>
                <w:rFonts w:hint="eastAsia" w:ascii="宋体" w:hAnsi="宋体"/>
                <w:szCs w:val="21"/>
              </w:rPr>
              <w:t>5分；</w:t>
            </w:r>
          </w:p>
          <w:p>
            <w:pPr>
              <w:snapToGrid w:val="0"/>
              <w:spacing w:line="288" w:lineRule="auto"/>
              <w:jc w:val="left"/>
              <w:rPr>
                <w:rFonts w:ascii="宋体" w:hAnsi="宋体"/>
                <w:szCs w:val="21"/>
              </w:rPr>
            </w:pPr>
            <w:r>
              <w:rPr>
                <w:rFonts w:ascii="宋体" w:hAnsi="宋体"/>
                <w:szCs w:val="21"/>
              </w:rPr>
              <w:t>2.性能良好，所投产品整机工艺良好，关键部件匹配性良好，得</w:t>
            </w:r>
            <w:r>
              <w:rPr>
                <w:rFonts w:hint="eastAsia" w:ascii="宋体" w:hAnsi="宋体"/>
                <w:szCs w:val="21"/>
              </w:rPr>
              <w:t>3分；</w:t>
            </w:r>
          </w:p>
          <w:p>
            <w:pPr>
              <w:snapToGrid w:val="0"/>
              <w:spacing w:line="288" w:lineRule="auto"/>
              <w:jc w:val="left"/>
              <w:rPr>
                <w:rFonts w:ascii="宋体" w:hAnsi="宋体"/>
                <w:szCs w:val="21"/>
              </w:rPr>
            </w:pPr>
            <w:r>
              <w:rPr>
                <w:rFonts w:ascii="宋体" w:hAnsi="宋体"/>
                <w:szCs w:val="21"/>
              </w:rPr>
              <w:t>3.性能一般，所投产品整机工艺一般，关键部件匹配性一般，得2分；</w:t>
            </w:r>
          </w:p>
          <w:p>
            <w:pPr>
              <w:snapToGrid w:val="0"/>
              <w:spacing w:line="288" w:lineRule="auto"/>
              <w:jc w:val="left"/>
              <w:rPr>
                <w:rFonts w:ascii="宋体" w:hAnsi="宋体"/>
                <w:szCs w:val="21"/>
              </w:rPr>
            </w:pPr>
            <w:r>
              <w:rPr>
                <w:rFonts w:ascii="宋体" w:hAnsi="宋体"/>
                <w:szCs w:val="21"/>
              </w:rPr>
              <w:t>4.性能较差，所投产品整机工艺粗糙，关键部件基本不匹配，得1分。</w:t>
            </w:r>
          </w:p>
          <w:p>
            <w:pPr>
              <w:snapToGrid w:val="0"/>
              <w:spacing w:line="288" w:lineRule="auto"/>
              <w:jc w:val="left"/>
              <w:rPr>
                <w:rFonts w:ascii="宋体" w:hAnsi="宋体"/>
                <w:szCs w:val="21"/>
              </w:rPr>
            </w:pPr>
            <w:r>
              <w:rPr>
                <w:rFonts w:hint="eastAsia" w:ascii="宋体" w:hAnsi="宋体"/>
                <w:szCs w:val="21"/>
              </w:rPr>
              <w:t>不提供不得分。</w:t>
            </w:r>
          </w:p>
        </w:tc>
        <w:tc>
          <w:tcPr>
            <w:tcW w:w="709" w:type="dxa"/>
            <w:vAlign w:val="center"/>
          </w:tcPr>
          <w:p>
            <w:pPr>
              <w:snapToGrid w:val="0"/>
              <w:spacing w:line="288" w:lineRule="auto"/>
              <w:jc w:val="center"/>
              <w:rPr>
                <w:rFonts w:ascii="宋体" w:hAnsi="宋体" w:cs="宋体"/>
                <w:szCs w:val="21"/>
              </w:rPr>
            </w:pPr>
            <w:r>
              <w:rPr>
                <w:rFonts w:hint="eastAsia" w:ascii="宋体" w:hAnsi="宋体" w:cs="宋体"/>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jc w:val="center"/>
        </w:trPr>
        <w:tc>
          <w:tcPr>
            <w:tcW w:w="514" w:type="dxa"/>
            <w:vAlign w:val="center"/>
          </w:tcPr>
          <w:p>
            <w:pPr>
              <w:snapToGrid w:val="0"/>
              <w:spacing w:line="288" w:lineRule="auto"/>
              <w:jc w:val="center"/>
              <w:rPr>
                <w:rFonts w:ascii="宋体" w:hAnsi="宋体"/>
                <w:szCs w:val="21"/>
              </w:rPr>
            </w:pPr>
            <w:r>
              <w:rPr>
                <w:rFonts w:ascii="宋体" w:hAnsi="宋体"/>
                <w:szCs w:val="21"/>
              </w:rPr>
              <w:t>4</w:t>
            </w:r>
          </w:p>
        </w:tc>
        <w:tc>
          <w:tcPr>
            <w:tcW w:w="992" w:type="dxa"/>
            <w:vAlign w:val="center"/>
          </w:tcPr>
          <w:p>
            <w:pPr>
              <w:snapToGrid w:val="0"/>
              <w:spacing w:line="288" w:lineRule="auto"/>
              <w:jc w:val="center"/>
              <w:rPr>
                <w:rFonts w:ascii="宋体" w:hAnsi="宋体"/>
                <w:szCs w:val="21"/>
              </w:rPr>
            </w:pPr>
            <w:r>
              <w:rPr>
                <w:rFonts w:hint="eastAsia" w:ascii="宋体" w:hAnsi="宋体"/>
                <w:szCs w:val="21"/>
              </w:rPr>
              <w:t>技术支持服务</w:t>
            </w:r>
          </w:p>
        </w:tc>
        <w:tc>
          <w:tcPr>
            <w:tcW w:w="6749" w:type="dxa"/>
            <w:vAlign w:val="center"/>
          </w:tcPr>
          <w:p>
            <w:pPr>
              <w:snapToGrid w:val="0"/>
              <w:spacing w:line="288" w:lineRule="auto"/>
              <w:jc w:val="left"/>
              <w:rPr>
                <w:rFonts w:ascii="宋体" w:hAnsi="宋体"/>
                <w:szCs w:val="21"/>
              </w:rPr>
            </w:pPr>
            <w:r>
              <w:rPr>
                <w:rFonts w:hint="eastAsia" w:ascii="宋体" w:hAnsi="宋体"/>
                <w:szCs w:val="21"/>
              </w:rPr>
              <w:t>对各投标人提供的服务人员的资质、备件响应、维修响应时间及到达现场解决故障时间应急方案等进行综合评审：</w:t>
            </w:r>
          </w:p>
          <w:p>
            <w:pPr>
              <w:snapToGrid w:val="0"/>
              <w:spacing w:line="288" w:lineRule="auto"/>
              <w:jc w:val="left"/>
              <w:rPr>
                <w:rFonts w:ascii="宋体" w:hAnsi="宋体"/>
                <w:szCs w:val="21"/>
              </w:rPr>
            </w:pPr>
            <w:r>
              <w:rPr>
                <w:rFonts w:ascii="宋体" w:hAnsi="宋体"/>
                <w:szCs w:val="21"/>
              </w:rPr>
              <w:t>1.服务人员的资质、备件响应、维修响应时间及到达现场解决故障时间应急方案</w:t>
            </w:r>
            <w:r>
              <w:rPr>
                <w:rFonts w:hint="eastAsia" w:ascii="宋体" w:hAnsi="宋体"/>
                <w:szCs w:val="21"/>
              </w:rPr>
              <w:t>详细</w:t>
            </w:r>
            <w:r>
              <w:rPr>
                <w:rFonts w:ascii="宋体" w:hAnsi="宋体"/>
                <w:szCs w:val="21"/>
              </w:rPr>
              <w:t>完善，与项目实际情况相符，得</w:t>
            </w:r>
            <w:r>
              <w:rPr>
                <w:rFonts w:hint="eastAsia" w:ascii="宋体" w:hAnsi="宋体"/>
                <w:szCs w:val="21"/>
              </w:rPr>
              <w:t>4分；</w:t>
            </w:r>
          </w:p>
          <w:p>
            <w:pPr>
              <w:snapToGrid w:val="0"/>
              <w:spacing w:line="288" w:lineRule="auto"/>
              <w:jc w:val="left"/>
              <w:rPr>
                <w:rFonts w:ascii="宋体" w:hAnsi="宋体"/>
                <w:szCs w:val="21"/>
              </w:rPr>
            </w:pPr>
            <w:r>
              <w:rPr>
                <w:rFonts w:ascii="宋体" w:hAnsi="宋体"/>
                <w:szCs w:val="21"/>
              </w:rPr>
              <w:t>2.服务人员的资质、备件响应、维修响应时间及到达现场解决故障时间应急方案</w:t>
            </w:r>
            <w:r>
              <w:rPr>
                <w:rFonts w:hint="eastAsia" w:ascii="宋体" w:hAnsi="宋体"/>
                <w:szCs w:val="21"/>
              </w:rPr>
              <w:t>较</w:t>
            </w:r>
            <w:r>
              <w:rPr>
                <w:rFonts w:ascii="宋体" w:hAnsi="宋体"/>
                <w:szCs w:val="21"/>
              </w:rPr>
              <w:t>详细完善，与本项目实际情况基本相符，得3</w:t>
            </w:r>
            <w:r>
              <w:rPr>
                <w:rFonts w:hint="eastAsia" w:ascii="宋体" w:hAnsi="宋体"/>
                <w:szCs w:val="21"/>
              </w:rPr>
              <w:t>分；</w:t>
            </w:r>
          </w:p>
          <w:p>
            <w:pPr>
              <w:snapToGrid w:val="0"/>
              <w:spacing w:line="288" w:lineRule="auto"/>
              <w:jc w:val="left"/>
              <w:rPr>
                <w:rFonts w:ascii="宋体" w:hAnsi="宋体"/>
                <w:szCs w:val="21"/>
              </w:rPr>
            </w:pPr>
            <w:r>
              <w:rPr>
                <w:rFonts w:ascii="宋体" w:hAnsi="宋体"/>
                <w:szCs w:val="21"/>
              </w:rPr>
              <w:t>3.服务人员的资质、备件响应、维修响应时间及到达现场解决故障时间应急方案一般与本项目实际情况不太相符，得1分。</w:t>
            </w:r>
          </w:p>
          <w:p>
            <w:pPr>
              <w:snapToGrid w:val="0"/>
              <w:spacing w:line="288" w:lineRule="auto"/>
              <w:jc w:val="left"/>
              <w:rPr>
                <w:rFonts w:ascii="宋体" w:hAnsi="宋体"/>
                <w:szCs w:val="21"/>
              </w:rPr>
            </w:pPr>
            <w:r>
              <w:rPr>
                <w:rFonts w:hint="eastAsia" w:ascii="宋体" w:hAnsi="宋体"/>
                <w:szCs w:val="21"/>
              </w:rPr>
              <w:t>不提供不得分。</w:t>
            </w:r>
          </w:p>
        </w:tc>
        <w:tc>
          <w:tcPr>
            <w:tcW w:w="709" w:type="dxa"/>
            <w:vAlign w:val="center"/>
          </w:tcPr>
          <w:p>
            <w:pPr>
              <w:snapToGrid w:val="0"/>
              <w:spacing w:line="288" w:lineRule="auto"/>
              <w:jc w:val="center"/>
              <w:rPr>
                <w:rFonts w:ascii="宋体" w:hAnsi="宋体"/>
                <w:szCs w:val="21"/>
              </w:rPr>
            </w:pPr>
            <w:r>
              <w:rPr>
                <w:rFonts w:hint="eastAsia" w:ascii="宋体" w:hAnsi="宋体"/>
                <w:szCs w:val="21"/>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8255" w:type="dxa"/>
            <w:gridSpan w:val="3"/>
            <w:vAlign w:val="center"/>
          </w:tcPr>
          <w:p>
            <w:pPr>
              <w:snapToGrid w:val="0"/>
              <w:spacing w:line="288" w:lineRule="auto"/>
              <w:jc w:val="center"/>
              <w:rPr>
                <w:rFonts w:ascii="宋体" w:hAnsi="宋体"/>
                <w:szCs w:val="21"/>
              </w:rPr>
            </w:pPr>
            <w:r>
              <w:rPr>
                <w:rFonts w:hint="eastAsia" w:ascii="宋体" w:hAnsi="宋体"/>
                <w:szCs w:val="21"/>
              </w:rPr>
              <w:t>合计</w:t>
            </w:r>
          </w:p>
        </w:tc>
        <w:tc>
          <w:tcPr>
            <w:tcW w:w="709" w:type="dxa"/>
            <w:vAlign w:val="center"/>
          </w:tcPr>
          <w:p>
            <w:pPr>
              <w:snapToGrid w:val="0"/>
              <w:spacing w:line="288" w:lineRule="auto"/>
              <w:jc w:val="center"/>
              <w:rPr>
                <w:rFonts w:ascii="宋体" w:hAnsi="宋体"/>
                <w:szCs w:val="21"/>
              </w:rPr>
            </w:pPr>
            <w:r>
              <w:rPr>
                <w:rFonts w:ascii="宋体" w:hAnsi="宋体"/>
                <w:szCs w:val="21"/>
              </w:rPr>
              <w:t>50</w:t>
            </w:r>
            <w:r>
              <w:rPr>
                <w:rFonts w:hint="eastAsia" w:ascii="宋体" w:hAnsi="宋体"/>
                <w:szCs w:val="21"/>
              </w:rPr>
              <w:t>分</w:t>
            </w:r>
          </w:p>
        </w:tc>
      </w:tr>
    </w:tbl>
    <w:p/>
    <w:p>
      <w:pPr>
        <w:pStyle w:val="2"/>
        <w:numPr>
          <w:ilvl w:val="0"/>
          <w:numId w:val="10"/>
        </w:numPr>
        <w:tabs>
          <w:tab w:val="left" w:pos="1584"/>
        </w:tabs>
        <w:spacing w:before="62" w:after="62"/>
        <w:jc w:val="center"/>
        <w:rPr>
          <w:rFonts w:asciiTheme="minorEastAsia" w:hAnsiTheme="minorEastAsia" w:eastAsiaTheme="minorEastAsia" w:cstheme="minorEastAsia"/>
          <w:color w:val="auto"/>
        </w:rPr>
      </w:pPr>
      <w:r>
        <w:rPr>
          <w:b w:val="0"/>
          <w:bCs/>
          <w:color w:val="auto"/>
        </w:rPr>
        <w:br w:type="page"/>
      </w:r>
      <w:bookmarkStart w:id="7" w:name="_Toc2238428"/>
      <w:r>
        <w:rPr>
          <w:rFonts w:hint="eastAsia" w:asciiTheme="minorEastAsia" w:hAnsiTheme="minorEastAsia" w:eastAsiaTheme="minorEastAsia" w:cstheme="minorEastAsia"/>
          <w:color w:val="auto"/>
        </w:rPr>
        <w:t>商务评审表</w:t>
      </w:r>
      <w:bookmarkEnd w:id="7"/>
    </w:p>
    <w:tbl>
      <w:tblPr>
        <w:tblStyle w:val="19"/>
        <w:tblW w:w="817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28"/>
        <w:gridCol w:w="569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trPr>
        <w:tc>
          <w:tcPr>
            <w:tcW w:w="539" w:type="dxa"/>
          </w:tcPr>
          <w:p>
            <w:pPr>
              <w:snapToGrid w:val="0"/>
              <w:spacing w:line="288" w:lineRule="auto"/>
              <w:jc w:val="center"/>
              <w:rPr>
                <w:rFonts w:ascii="宋体" w:hAnsi="宋体"/>
                <w:szCs w:val="21"/>
              </w:rPr>
            </w:pPr>
            <w:r>
              <w:rPr>
                <w:rFonts w:hint="eastAsia" w:ascii="宋体" w:hAnsi="宋体"/>
                <w:szCs w:val="21"/>
              </w:rPr>
              <w:t>序号</w:t>
            </w:r>
          </w:p>
        </w:tc>
        <w:tc>
          <w:tcPr>
            <w:tcW w:w="1228" w:type="dxa"/>
            <w:vAlign w:val="center"/>
          </w:tcPr>
          <w:p>
            <w:pPr>
              <w:snapToGrid w:val="0"/>
              <w:spacing w:line="288" w:lineRule="auto"/>
              <w:jc w:val="center"/>
              <w:rPr>
                <w:rFonts w:ascii="宋体" w:hAnsi="宋体"/>
                <w:szCs w:val="21"/>
              </w:rPr>
            </w:pPr>
            <w:r>
              <w:rPr>
                <w:rFonts w:hint="eastAsia" w:ascii="宋体" w:hAnsi="宋体"/>
                <w:szCs w:val="21"/>
              </w:rPr>
              <w:t>评分项目</w:t>
            </w:r>
          </w:p>
        </w:tc>
        <w:tc>
          <w:tcPr>
            <w:tcW w:w="5698" w:type="dxa"/>
            <w:vAlign w:val="center"/>
          </w:tcPr>
          <w:p>
            <w:pPr>
              <w:snapToGrid w:val="0"/>
              <w:spacing w:line="288" w:lineRule="auto"/>
              <w:jc w:val="center"/>
              <w:rPr>
                <w:rFonts w:ascii="宋体" w:hAnsi="宋体"/>
                <w:szCs w:val="21"/>
              </w:rPr>
            </w:pPr>
            <w:r>
              <w:rPr>
                <w:rFonts w:hint="eastAsia" w:ascii="宋体" w:hAnsi="宋体"/>
                <w:szCs w:val="21"/>
              </w:rPr>
              <w:t>评分细则</w:t>
            </w:r>
          </w:p>
        </w:tc>
        <w:tc>
          <w:tcPr>
            <w:tcW w:w="709" w:type="dxa"/>
            <w:vAlign w:val="center"/>
          </w:tcPr>
          <w:p>
            <w:pPr>
              <w:snapToGrid w:val="0"/>
              <w:spacing w:line="288" w:lineRule="auto"/>
              <w:jc w:val="center"/>
              <w:rPr>
                <w:rFonts w:ascii="宋体" w:hAnsi="宋体"/>
                <w:szCs w:val="21"/>
              </w:rPr>
            </w:pPr>
            <w:r>
              <w:rPr>
                <w:rFonts w:hint="eastAsia" w:ascii="宋体" w:hAnsi="宋体"/>
                <w:szCs w:val="21"/>
              </w:rPr>
              <w:t>单项</w:t>
            </w:r>
          </w:p>
          <w:p>
            <w:pPr>
              <w:snapToGrid w:val="0"/>
              <w:spacing w:line="288" w:lineRule="auto"/>
              <w:jc w:val="center"/>
              <w:rPr>
                <w:rFonts w:ascii="宋体" w:hAnsi="宋体"/>
                <w:szCs w:val="21"/>
              </w:rPr>
            </w:pPr>
            <w:r>
              <w:rPr>
                <w:rFonts w:hint="eastAsia" w:ascii="宋体" w:hAnsi="宋体"/>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539" w:type="dxa"/>
            <w:vAlign w:val="center"/>
          </w:tcPr>
          <w:p>
            <w:pPr>
              <w:snapToGrid w:val="0"/>
              <w:spacing w:line="288" w:lineRule="auto"/>
              <w:jc w:val="center"/>
              <w:rPr>
                <w:rFonts w:ascii="宋体" w:hAnsi="宋体" w:cs="宋体"/>
                <w:szCs w:val="21"/>
              </w:rPr>
            </w:pPr>
            <w:r>
              <w:rPr>
                <w:rFonts w:ascii="宋体" w:hAnsi="宋体"/>
                <w:szCs w:val="21"/>
              </w:rPr>
              <w:t>1</w:t>
            </w:r>
          </w:p>
        </w:tc>
        <w:tc>
          <w:tcPr>
            <w:tcW w:w="1228" w:type="dxa"/>
            <w:vAlign w:val="center"/>
          </w:tcPr>
          <w:p>
            <w:pPr>
              <w:snapToGrid w:val="0"/>
              <w:spacing w:line="288" w:lineRule="auto"/>
              <w:jc w:val="center"/>
              <w:rPr>
                <w:rFonts w:ascii="宋体" w:hAnsi="宋体" w:cs="宋体"/>
                <w:szCs w:val="21"/>
              </w:rPr>
            </w:pPr>
            <w:r>
              <w:rPr>
                <w:rFonts w:hint="eastAsia" w:ascii="宋体" w:hAnsi="宋体"/>
                <w:szCs w:val="21"/>
              </w:rPr>
              <w:t>商务响应程度</w:t>
            </w:r>
          </w:p>
        </w:tc>
        <w:tc>
          <w:tcPr>
            <w:tcW w:w="5698" w:type="dxa"/>
            <w:vAlign w:val="center"/>
          </w:tcPr>
          <w:p>
            <w:pPr>
              <w:snapToGrid w:val="0"/>
              <w:spacing w:line="288" w:lineRule="auto"/>
              <w:jc w:val="left"/>
              <w:rPr>
                <w:rFonts w:ascii="宋体" w:hAnsi="宋体"/>
                <w:szCs w:val="21"/>
              </w:rPr>
            </w:pPr>
            <w:r>
              <w:rPr>
                <w:rFonts w:hint="eastAsia" w:ascii="宋体" w:hAnsi="宋体"/>
                <w:szCs w:val="21"/>
              </w:rPr>
              <w:t>完全满足且有优于招标文件要求，得</w:t>
            </w:r>
            <w:r>
              <w:rPr>
                <w:rFonts w:ascii="宋体" w:hAnsi="宋体"/>
                <w:szCs w:val="21"/>
              </w:rPr>
              <w:t>8分；</w:t>
            </w:r>
          </w:p>
          <w:p>
            <w:pPr>
              <w:snapToGrid w:val="0"/>
              <w:spacing w:line="288" w:lineRule="auto"/>
              <w:jc w:val="left"/>
              <w:rPr>
                <w:rFonts w:ascii="宋体" w:hAnsi="宋体"/>
                <w:szCs w:val="21"/>
              </w:rPr>
            </w:pPr>
            <w:r>
              <w:rPr>
                <w:rFonts w:hint="eastAsia" w:ascii="宋体" w:hAnsi="宋体"/>
                <w:szCs w:val="21"/>
              </w:rPr>
              <w:t>完全满足招标文件要求，得</w:t>
            </w:r>
            <w:r>
              <w:rPr>
                <w:rFonts w:ascii="宋体" w:hAnsi="宋体"/>
                <w:szCs w:val="21"/>
              </w:rPr>
              <w:t>6分；</w:t>
            </w:r>
          </w:p>
          <w:p>
            <w:pPr>
              <w:snapToGrid w:val="0"/>
              <w:spacing w:line="288" w:lineRule="auto"/>
              <w:jc w:val="left"/>
              <w:rPr>
                <w:rFonts w:ascii="宋体" w:hAnsi="宋体"/>
                <w:szCs w:val="21"/>
              </w:rPr>
            </w:pPr>
            <w:r>
              <w:rPr>
                <w:rFonts w:hint="eastAsia" w:ascii="宋体" w:hAnsi="宋体"/>
                <w:szCs w:val="21"/>
              </w:rPr>
              <w:t>未能完全满足招标文件要求，得</w:t>
            </w:r>
            <w:r>
              <w:rPr>
                <w:rFonts w:ascii="宋体" w:hAnsi="宋体"/>
                <w:szCs w:val="21"/>
              </w:rPr>
              <w:t>0分。</w:t>
            </w:r>
          </w:p>
        </w:tc>
        <w:tc>
          <w:tcPr>
            <w:tcW w:w="709" w:type="dxa"/>
            <w:vAlign w:val="center"/>
          </w:tcPr>
          <w:p>
            <w:pPr>
              <w:snapToGrid w:val="0"/>
              <w:spacing w:line="288" w:lineRule="auto"/>
              <w:jc w:val="center"/>
              <w:rPr>
                <w:rFonts w:ascii="宋体" w:hAnsi="宋体" w:cs="宋体"/>
                <w:szCs w:val="21"/>
              </w:rPr>
            </w:pPr>
            <w:r>
              <w:rPr>
                <w:rFonts w:ascii="宋体" w:hAnsi="宋体"/>
                <w:szCs w:val="21"/>
              </w:rPr>
              <w:t>8</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539" w:type="dxa"/>
            <w:vAlign w:val="center"/>
          </w:tcPr>
          <w:p>
            <w:pPr>
              <w:snapToGrid w:val="0"/>
              <w:spacing w:line="288" w:lineRule="auto"/>
              <w:jc w:val="center"/>
              <w:rPr>
                <w:rFonts w:ascii="宋体" w:hAnsi="宋体"/>
                <w:szCs w:val="21"/>
              </w:rPr>
            </w:pPr>
            <w:r>
              <w:rPr>
                <w:rFonts w:ascii="宋体" w:hAnsi="宋体"/>
                <w:szCs w:val="21"/>
              </w:rPr>
              <w:t>2</w:t>
            </w:r>
          </w:p>
        </w:tc>
        <w:tc>
          <w:tcPr>
            <w:tcW w:w="1228" w:type="dxa"/>
            <w:vAlign w:val="center"/>
          </w:tcPr>
          <w:p>
            <w:pPr>
              <w:snapToGrid w:val="0"/>
              <w:spacing w:line="288" w:lineRule="auto"/>
              <w:jc w:val="center"/>
              <w:rPr>
                <w:rFonts w:ascii="宋体" w:hAnsi="宋体"/>
                <w:szCs w:val="21"/>
              </w:rPr>
            </w:pPr>
            <w:r>
              <w:rPr>
                <w:rFonts w:hint="eastAsia" w:ascii="宋体" w:hAnsi="宋体"/>
                <w:szCs w:val="21"/>
              </w:rPr>
              <w:t>经验与</w:t>
            </w:r>
          </w:p>
          <w:p>
            <w:pPr>
              <w:snapToGrid w:val="0"/>
              <w:spacing w:line="288" w:lineRule="auto"/>
              <w:jc w:val="center"/>
              <w:rPr>
                <w:rFonts w:ascii="宋体" w:hAnsi="宋体"/>
                <w:szCs w:val="21"/>
              </w:rPr>
            </w:pPr>
            <w:r>
              <w:rPr>
                <w:rFonts w:hint="eastAsia" w:ascii="宋体" w:hAnsi="宋体"/>
                <w:szCs w:val="21"/>
              </w:rPr>
              <w:t>业绩情况</w:t>
            </w:r>
          </w:p>
        </w:tc>
        <w:tc>
          <w:tcPr>
            <w:tcW w:w="5698" w:type="dxa"/>
            <w:vAlign w:val="center"/>
          </w:tcPr>
          <w:p>
            <w:pPr>
              <w:snapToGrid w:val="0"/>
              <w:spacing w:line="288"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投标人或投标产品</w:t>
            </w:r>
            <w:r>
              <w:rPr>
                <w:rFonts w:ascii="宋体" w:hAnsi="宋体"/>
                <w:szCs w:val="21"/>
              </w:rPr>
              <w:t>2017</w:t>
            </w:r>
            <w:r>
              <w:rPr>
                <w:rFonts w:hint="eastAsia" w:ascii="宋体" w:hAnsi="宋体"/>
                <w:szCs w:val="21"/>
              </w:rPr>
              <w:t>年（以合同生效时间为准）至今的同类项目案例，每提供一个业绩得</w:t>
            </w:r>
            <w:r>
              <w:rPr>
                <w:rFonts w:ascii="宋体" w:hAnsi="宋体"/>
                <w:szCs w:val="21"/>
              </w:rPr>
              <w:t>0.5分</w:t>
            </w:r>
            <w:r>
              <w:rPr>
                <w:rFonts w:hint="eastAsia" w:ascii="宋体" w:hAnsi="宋体"/>
                <w:szCs w:val="21"/>
              </w:rPr>
              <w:t>，</w:t>
            </w:r>
            <w:r>
              <w:rPr>
                <w:rFonts w:ascii="宋体" w:hAnsi="宋体"/>
                <w:szCs w:val="21"/>
              </w:rPr>
              <w:t>最高得4</w:t>
            </w:r>
            <w:r>
              <w:rPr>
                <w:rFonts w:hint="eastAsia" w:ascii="宋体" w:hAnsi="宋体"/>
                <w:szCs w:val="21"/>
              </w:rPr>
              <w:t>分。</w:t>
            </w:r>
          </w:p>
          <w:p>
            <w:pPr>
              <w:snapToGrid w:val="0"/>
              <w:spacing w:line="288" w:lineRule="auto"/>
              <w:jc w:val="left"/>
              <w:rPr>
                <w:rFonts w:ascii="宋体" w:hAnsi="宋体"/>
                <w:szCs w:val="21"/>
              </w:rPr>
            </w:pPr>
            <w:r>
              <w:rPr>
                <w:rFonts w:hint="eastAsia" w:ascii="宋体" w:hAnsi="宋体"/>
                <w:szCs w:val="21"/>
              </w:rPr>
              <w:t>每个业绩需同时提供合同及验收证明（验收意见），不提供不得分。合同需提供包括但不限于合同首页、主要内容页、金额页、签字盖章页、合同发票的复印件。</w:t>
            </w:r>
          </w:p>
          <w:p>
            <w:pPr>
              <w:snapToGrid w:val="0"/>
              <w:spacing w:line="288" w:lineRule="auto"/>
            </w:pPr>
            <w:r>
              <w:rPr>
                <w:rFonts w:hint="eastAsia" w:ascii="宋体" w:hAnsi="宋体"/>
                <w:color w:val="FF0000"/>
                <w:szCs w:val="21"/>
              </w:rPr>
              <w:t>2</w:t>
            </w:r>
            <w:r>
              <w:rPr>
                <w:rFonts w:ascii="宋体" w:hAnsi="宋体"/>
                <w:color w:val="FF0000"/>
                <w:szCs w:val="21"/>
              </w:rPr>
              <w:t>.</w:t>
            </w:r>
            <w:r>
              <w:rPr>
                <w:rFonts w:hint="eastAsia" w:ascii="宋体" w:hAnsi="宋体"/>
                <w:color w:val="FF0000"/>
                <w:szCs w:val="21"/>
              </w:rPr>
              <w:t>为证明所投产品A</w:t>
            </w:r>
            <w:r>
              <w:rPr>
                <w:rFonts w:ascii="宋体" w:hAnsi="宋体"/>
                <w:color w:val="FF0000"/>
                <w:szCs w:val="21"/>
              </w:rPr>
              <w:t>SE</w:t>
            </w:r>
            <w:r>
              <w:rPr>
                <w:rFonts w:hint="eastAsia" w:ascii="宋体" w:hAnsi="宋体"/>
                <w:color w:val="FF0000"/>
                <w:szCs w:val="21"/>
              </w:rPr>
              <w:t>具有可靠的性能，在广东地区用户总数量超过6</w:t>
            </w:r>
            <w:r>
              <w:rPr>
                <w:rFonts w:ascii="宋体" w:hAnsi="宋体"/>
                <w:color w:val="FF0000"/>
                <w:szCs w:val="21"/>
              </w:rPr>
              <w:t>0个</w:t>
            </w:r>
            <w:r>
              <w:rPr>
                <w:rFonts w:hint="eastAsia" w:ascii="宋体" w:hAnsi="宋体"/>
                <w:color w:val="FF0000"/>
                <w:szCs w:val="21"/>
              </w:rPr>
              <w:t>，</w:t>
            </w:r>
            <w:r>
              <w:rPr>
                <w:rFonts w:ascii="宋体" w:hAnsi="宋体"/>
                <w:color w:val="FF0000"/>
                <w:szCs w:val="21"/>
              </w:rPr>
              <w:t>得4</w:t>
            </w:r>
            <w:r>
              <w:rPr>
                <w:rFonts w:hint="eastAsia" w:ascii="宋体" w:hAnsi="宋体"/>
                <w:color w:val="FF0000"/>
                <w:szCs w:val="21"/>
              </w:rPr>
              <w:t>分；3</w:t>
            </w:r>
            <w:r>
              <w:rPr>
                <w:rFonts w:ascii="宋体" w:hAnsi="宋体"/>
                <w:color w:val="FF0000"/>
                <w:szCs w:val="21"/>
              </w:rPr>
              <w:t>0</w:t>
            </w:r>
            <w:r>
              <w:rPr>
                <w:rFonts w:hint="eastAsia" w:ascii="宋体" w:hAnsi="宋体"/>
                <w:color w:val="FF0000"/>
                <w:szCs w:val="21"/>
              </w:rPr>
              <w:t>-</w:t>
            </w:r>
            <w:r>
              <w:rPr>
                <w:rFonts w:ascii="宋体" w:hAnsi="宋体"/>
                <w:color w:val="FF0000"/>
                <w:szCs w:val="21"/>
              </w:rPr>
              <w:t>60个</w:t>
            </w:r>
            <w:r>
              <w:rPr>
                <w:rFonts w:hint="eastAsia" w:ascii="宋体" w:hAnsi="宋体"/>
                <w:color w:val="FF0000"/>
                <w:szCs w:val="21"/>
              </w:rPr>
              <w:t>，</w:t>
            </w:r>
            <w:r>
              <w:rPr>
                <w:rFonts w:ascii="宋体" w:hAnsi="宋体"/>
                <w:color w:val="FF0000"/>
                <w:szCs w:val="21"/>
              </w:rPr>
              <w:t>得2</w:t>
            </w:r>
            <w:r>
              <w:rPr>
                <w:rFonts w:hint="eastAsia" w:ascii="宋体" w:hAnsi="宋体"/>
                <w:color w:val="FF0000"/>
                <w:szCs w:val="21"/>
              </w:rPr>
              <w:t>分；少于3</w:t>
            </w:r>
            <w:r>
              <w:rPr>
                <w:rFonts w:ascii="宋体" w:hAnsi="宋体"/>
                <w:color w:val="FF0000"/>
                <w:szCs w:val="21"/>
              </w:rPr>
              <w:t>0个</w:t>
            </w:r>
            <w:r>
              <w:rPr>
                <w:rFonts w:hint="eastAsia" w:ascii="宋体" w:hAnsi="宋体"/>
                <w:color w:val="FF0000"/>
                <w:szCs w:val="21"/>
              </w:rPr>
              <w:t>，</w:t>
            </w:r>
            <w:r>
              <w:rPr>
                <w:rFonts w:ascii="宋体" w:hAnsi="宋体"/>
                <w:color w:val="FF0000"/>
                <w:szCs w:val="21"/>
              </w:rPr>
              <w:t>得</w:t>
            </w:r>
            <w:r>
              <w:rPr>
                <w:rFonts w:hint="eastAsia" w:ascii="宋体" w:hAnsi="宋体"/>
                <w:color w:val="FF0000"/>
                <w:szCs w:val="21"/>
              </w:rPr>
              <w:t>1分；没有或不提供，不得分。需提供用户验收证明。</w:t>
            </w:r>
          </w:p>
        </w:tc>
        <w:tc>
          <w:tcPr>
            <w:tcW w:w="709" w:type="dxa"/>
            <w:vAlign w:val="center"/>
          </w:tcPr>
          <w:p>
            <w:pPr>
              <w:snapToGrid w:val="0"/>
              <w:spacing w:line="288" w:lineRule="auto"/>
              <w:jc w:val="center"/>
              <w:rPr>
                <w:rFonts w:ascii="宋体" w:hAnsi="宋体"/>
                <w:szCs w:val="21"/>
              </w:rPr>
            </w:pPr>
            <w:r>
              <w:rPr>
                <w:rFonts w:ascii="宋体" w:hAnsi="宋体"/>
                <w:szCs w:val="21"/>
              </w:rPr>
              <w:t>8</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539" w:type="dxa"/>
            <w:vAlign w:val="center"/>
          </w:tcPr>
          <w:p>
            <w:pPr>
              <w:snapToGrid w:val="0"/>
              <w:spacing w:line="288" w:lineRule="auto"/>
              <w:jc w:val="center"/>
              <w:rPr>
                <w:rFonts w:ascii="宋体" w:hAnsi="宋体"/>
                <w:szCs w:val="21"/>
              </w:rPr>
            </w:pPr>
            <w:r>
              <w:rPr>
                <w:rFonts w:hint="eastAsia" w:ascii="宋体" w:hAnsi="宋体"/>
                <w:szCs w:val="21"/>
              </w:rPr>
              <w:t>3</w:t>
            </w:r>
          </w:p>
        </w:tc>
        <w:tc>
          <w:tcPr>
            <w:tcW w:w="1228" w:type="dxa"/>
            <w:vAlign w:val="center"/>
          </w:tcPr>
          <w:p>
            <w:pPr>
              <w:snapToGrid w:val="0"/>
              <w:spacing w:line="288" w:lineRule="auto"/>
              <w:jc w:val="center"/>
              <w:rPr>
                <w:rFonts w:ascii="宋体" w:hAnsi="宋体"/>
                <w:szCs w:val="21"/>
              </w:rPr>
            </w:pPr>
            <w:r>
              <w:rPr>
                <w:rFonts w:hint="eastAsia" w:ascii="宋体" w:hAnsi="宋体"/>
                <w:szCs w:val="21"/>
              </w:rPr>
              <w:t>培训方案</w:t>
            </w:r>
          </w:p>
        </w:tc>
        <w:tc>
          <w:tcPr>
            <w:tcW w:w="5698" w:type="dxa"/>
            <w:vAlign w:val="center"/>
          </w:tcPr>
          <w:p>
            <w:pPr>
              <w:snapToGrid w:val="0"/>
              <w:spacing w:line="288" w:lineRule="auto"/>
              <w:rPr>
                <w:rFonts w:ascii="宋体" w:hAnsi="宋体"/>
                <w:szCs w:val="21"/>
              </w:rPr>
            </w:pPr>
            <w:r>
              <w:rPr>
                <w:rFonts w:hint="eastAsia" w:ascii="宋体" w:hAnsi="宋体"/>
                <w:szCs w:val="21"/>
              </w:rPr>
              <w:t>1.投标人提供的技术培训方案充足、周全、合理、可靠的，能保障工作人员独立操作和基本故障排查，得</w:t>
            </w:r>
            <w:r>
              <w:rPr>
                <w:rFonts w:ascii="宋体" w:hAnsi="宋体"/>
                <w:szCs w:val="21"/>
              </w:rPr>
              <w:t>4</w:t>
            </w:r>
            <w:r>
              <w:rPr>
                <w:rFonts w:hint="eastAsia" w:ascii="宋体" w:hAnsi="宋体"/>
                <w:szCs w:val="21"/>
              </w:rPr>
              <w:t>分；</w:t>
            </w:r>
          </w:p>
          <w:p>
            <w:pPr>
              <w:snapToGrid w:val="0"/>
              <w:spacing w:line="288" w:lineRule="auto"/>
              <w:rPr>
                <w:rFonts w:ascii="宋体" w:hAnsi="宋体"/>
                <w:szCs w:val="21"/>
              </w:rPr>
            </w:pPr>
            <w:r>
              <w:rPr>
                <w:rFonts w:hint="eastAsia" w:ascii="宋体" w:hAnsi="宋体"/>
                <w:szCs w:val="21"/>
              </w:rPr>
              <w:t>2.投标人提供的技术培训方案较合理、有一定理解性的，能保障工作人员独立操作，得</w:t>
            </w:r>
            <w:r>
              <w:rPr>
                <w:rFonts w:ascii="宋体" w:hAnsi="宋体"/>
                <w:szCs w:val="21"/>
              </w:rPr>
              <w:t>2</w:t>
            </w:r>
            <w:r>
              <w:rPr>
                <w:rFonts w:hint="eastAsia" w:ascii="宋体" w:hAnsi="宋体"/>
                <w:szCs w:val="21"/>
              </w:rPr>
              <w:t>分；</w:t>
            </w:r>
          </w:p>
          <w:p>
            <w:pPr>
              <w:snapToGrid w:val="0"/>
              <w:spacing w:line="288" w:lineRule="auto"/>
              <w:rPr>
                <w:rFonts w:ascii="宋体" w:hAnsi="宋体"/>
                <w:szCs w:val="21"/>
              </w:rPr>
            </w:pPr>
            <w:r>
              <w:rPr>
                <w:rFonts w:hint="eastAsia" w:ascii="宋体" w:hAnsi="宋体"/>
                <w:szCs w:val="21"/>
              </w:rPr>
              <w:t>3.投标人提供的技术培训方案一般的、不完整的，得1分。</w:t>
            </w:r>
          </w:p>
          <w:p>
            <w:pPr>
              <w:snapToGrid w:val="0"/>
              <w:spacing w:line="288" w:lineRule="auto"/>
              <w:jc w:val="left"/>
              <w:rPr>
                <w:rFonts w:ascii="宋体" w:hAnsi="宋体"/>
                <w:szCs w:val="21"/>
              </w:rPr>
            </w:pPr>
            <w:r>
              <w:rPr>
                <w:rFonts w:hint="eastAsia" w:ascii="宋体" w:hAnsi="宋体"/>
                <w:szCs w:val="21"/>
              </w:rPr>
              <w:t>4.不提供不得分。</w:t>
            </w:r>
          </w:p>
        </w:tc>
        <w:tc>
          <w:tcPr>
            <w:tcW w:w="709" w:type="dxa"/>
            <w:vAlign w:val="center"/>
          </w:tcPr>
          <w:p>
            <w:pPr>
              <w:snapToGrid w:val="0"/>
              <w:spacing w:line="288" w:lineRule="auto"/>
              <w:jc w:val="center"/>
              <w:rPr>
                <w:rFonts w:ascii="宋体" w:hAns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trPr>
        <w:tc>
          <w:tcPr>
            <w:tcW w:w="7465" w:type="dxa"/>
            <w:gridSpan w:val="3"/>
            <w:vAlign w:val="center"/>
          </w:tcPr>
          <w:p>
            <w:pPr>
              <w:snapToGrid w:val="0"/>
              <w:spacing w:line="288" w:lineRule="auto"/>
              <w:jc w:val="center"/>
              <w:rPr>
                <w:rFonts w:ascii="宋体" w:hAnsi="宋体"/>
                <w:szCs w:val="21"/>
              </w:rPr>
            </w:pPr>
            <w:r>
              <w:rPr>
                <w:rFonts w:hint="eastAsia" w:ascii="宋体" w:hAnsi="宋体"/>
                <w:szCs w:val="21"/>
              </w:rPr>
              <w:t>合计</w:t>
            </w:r>
          </w:p>
        </w:tc>
        <w:tc>
          <w:tcPr>
            <w:tcW w:w="709" w:type="dxa"/>
            <w:vAlign w:val="center"/>
          </w:tcPr>
          <w:p>
            <w:pPr>
              <w:snapToGrid w:val="0"/>
              <w:spacing w:line="288" w:lineRule="auto"/>
              <w:jc w:val="center"/>
              <w:rPr>
                <w:rFonts w:ascii="宋体" w:hAnsi="宋体"/>
                <w:szCs w:val="21"/>
              </w:rPr>
            </w:pPr>
            <w:r>
              <w:rPr>
                <w:rFonts w:ascii="宋体" w:hAnsi="宋体"/>
                <w:szCs w:val="21"/>
              </w:rPr>
              <w:t>20分</w:t>
            </w:r>
          </w:p>
        </w:tc>
      </w:tr>
    </w:tbl>
    <w:p/>
    <w:p>
      <w:pPr>
        <w:snapToGrid w:val="0"/>
        <w:spacing w:line="360" w:lineRule="auto"/>
        <w:rPr>
          <w:rFonts w:asciiTheme="minorEastAsia" w:hAnsiTheme="minorEastAsia" w:eastAsiaTheme="minorEastAsia" w:cstheme="minorEastAsia"/>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16A34E"/>
    <w:multiLevelType w:val="multilevel"/>
    <w:tmpl w:val="EC16A34E"/>
    <w:lvl w:ilvl="0" w:tentative="0">
      <w:start w:val="1"/>
      <w:numFmt w:val="decimal"/>
      <w:suff w:val="space"/>
      <w:lvlText w:val="第 %1 章"/>
      <w:lvlJc w:val="left"/>
      <w:pPr>
        <w:ind w:left="2772" w:hanging="432"/>
      </w:pPr>
      <w:rPr>
        <w:rFonts w:hint="eastAsia"/>
      </w:rPr>
    </w:lvl>
    <w:lvl w:ilvl="1" w:tentative="0">
      <w:start w:val="1"/>
      <w:numFmt w:val="decimal"/>
      <w:pStyle w:val="2"/>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b/>
        <w:i w:val="0"/>
      </w:rPr>
    </w:lvl>
    <w:lvl w:ilvl="3" w:tentative="0">
      <w:start w:val="1"/>
      <w:numFmt w:val="decimal"/>
      <w:lvlText w:val="%1.%2.%3.%4"/>
      <w:lvlJc w:val="left"/>
      <w:pPr>
        <w:tabs>
          <w:tab w:val="left" w:pos="0"/>
        </w:tabs>
        <w:ind w:left="0" w:firstLine="0"/>
      </w:p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F3C3F406"/>
    <w:multiLevelType w:val="singleLevel"/>
    <w:tmpl w:val="F3C3F406"/>
    <w:lvl w:ilvl="0" w:tentative="0">
      <w:start w:val="1"/>
      <w:numFmt w:val="decimal"/>
      <w:suff w:val="nothing"/>
      <w:lvlText w:val="（%1）"/>
      <w:lvlJc w:val="left"/>
    </w:lvl>
  </w:abstractNum>
  <w:abstractNum w:abstractNumId="2">
    <w:nsid w:val="00000014"/>
    <w:multiLevelType w:val="multilevel"/>
    <w:tmpl w:val="00000014"/>
    <w:lvl w:ilvl="0" w:tentative="0">
      <w:start w:val="1"/>
      <w:numFmt w:val="decimal"/>
      <w:lvlText w:val="%1、"/>
      <w:lvlJc w:val="left"/>
      <w:pPr>
        <w:tabs>
          <w:tab w:val="left" w:pos="420"/>
        </w:tabs>
        <w:ind w:left="420" w:hanging="420"/>
      </w:pPr>
      <w:rPr>
        <w:rFonts w:hint="eastAsia"/>
        <w:color w:val="auto"/>
      </w:rPr>
    </w:lvl>
    <w:lvl w:ilvl="1" w:tentative="0">
      <w:start w:val="1"/>
      <w:numFmt w:val="lowerLetter"/>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
    <w:nsid w:val="00000031"/>
    <w:multiLevelType w:val="multilevel"/>
    <w:tmpl w:val="00000031"/>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4">
    <w:nsid w:val="1C9B230A"/>
    <w:multiLevelType w:val="multilevel"/>
    <w:tmpl w:val="1C9B230A"/>
    <w:lvl w:ilvl="0" w:tentative="0">
      <w:start w:val="3"/>
      <w:numFmt w:val="decimal"/>
      <w:lvlText w:val="（%1）"/>
      <w:lvlJc w:val="left"/>
      <w:pPr>
        <w:ind w:left="1000" w:hanging="720"/>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5">
    <w:nsid w:val="36171484"/>
    <w:multiLevelType w:val="singleLevel"/>
    <w:tmpl w:val="36171484"/>
    <w:lvl w:ilvl="0" w:tentative="0">
      <w:start w:val="4"/>
      <w:numFmt w:val="decimal"/>
      <w:suff w:val="nothing"/>
      <w:lvlText w:val="（%1）"/>
      <w:lvlJc w:val="left"/>
    </w:lvl>
  </w:abstractNum>
  <w:abstractNum w:abstractNumId="6">
    <w:nsid w:val="44E8464A"/>
    <w:multiLevelType w:val="multilevel"/>
    <w:tmpl w:val="44E8464A"/>
    <w:lvl w:ilvl="0" w:tentative="0">
      <w:start w:val="1"/>
      <w:numFmt w:val="chineseCountingThousand"/>
      <w:lvlText w:val="第%1部分"/>
      <w:lvlJc w:val="left"/>
      <w:pPr>
        <w:tabs>
          <w:tab w:val="left" w:pos="1440"/>
        </w:tabs>
        <w:ind w:left="0" w:firstLine="0"/>
      </w:pPr>
      <w:rPr>
        <w:rFonts w:hint="eastAsia" w:eastAsia="黑体"/>
        <w:b/>
        <w:i w:val="0"/>
        <w:sz w:val="36"/>
      </w:rPr>
    </w:lvl>
    <w:lvl w:ilvl="1" w:tentative="0">
      <w:start w:val="1"/>
      <w:numFmt w:val="decimal"/>
      <w:lvlText w:val="第 %2 章 "/>
      <w:lvlJc w:val="left"/>
      <w:pPr>
        <w:tabs>
          <w:tab w:val="left" w:pos="2357"/>
        </w:tabs>
        <w:ind w:left="1277" w:firstLine="0"/>
      </w:pPr>
      <w:rPr>
        <w:rFonts w:hint="eastAsia" w:eastAsia="黑体"/>
        <w:b/>
        <w:i w:val="0"/>
        <w:sz w:val="30"/>
      </w:rPr>
    </w:lvl>
    <w:lvl w:ilvl="2" w:tentative="0">
      <w:start w:val="1"/>
      <w:numFmt w:val="decimal"/>
      <w:pStyle w:val="4"/>
      <w:lvlText w:val="4.%3"/>
      <w:lvlJc w:val="left"/>
      <w:pPr>
        <w:tabs>
          <w:tab w:val="left" w:pos="2880"/>
        </w:tabs>
        <w:ind w:left="0" w:firstLine="0"/>
      </w:pPr>
      <w:rPr>
        <w:rFonts w:hint="eastAsia" w:eastAsia="黑体"/>
        <w:b/>
        <w:i w:val="0"/>
        <w:sz w:val="28"/>
      </w:rPr>
    </w:lvl>
    <w:lvl w:ilvl="3" w:tentative="0">
      <w:start w:val="1"/>
      <w:numFmt w:val="decimal"/>
      <w:pStyle w:val="5"/>
      <w:lvlText w:val="%2.%3.%4"/>
      <w:lvlJc w:val="left"/>
      <w:pPr>
        <w:tabs>
          <w:tab w:val="left" w:pos="862"/>
        </w:tabs>
        <w:ind w:left="142" w:firstLine="0"/>
      </w:pPr>
      <w:rPr>
        <w:rFonts w:hint="eastAsia" w:eastAsia="黑体"/>
        <w:b/>
        <w:i w:val="0"/>
        <w:sz w:val="24"/>
      </w:rPr>
    </w:lvl>
    <w:lvl w:ilvl="4" w:tentative="0">
      <w:start w:val="1"/>
      <w:numFmt w:val="decimal"/>
      <w:lvlText w:val="%2.%3.%4.%5"/>
      <w:lvlJc w:val="left"/>
      <w:pPr>
        <w:tabs>
          <w:tab w:val="left" w:pos="2215"/>
        </w:tabs>
        <w:ind w:left="1135" w:firstLine="0"/>
      </w:pPr>
      <w:rPr>
        <w:rFonts w:hint="eastAsia" w:eastAsia="宋体"/>
        <w:b/>
        <w:i w:val="0"/>
        <w:sz w:val="24"/>
      </w:rPr>
    </w:lvl>
    <w:lvl w:ilvl="5" w:tentative="0">
      <w:start w:val="1"/>
      <w:numFmt w:val="decimal"/>
      <w:lvlText w:val="%2.%3.%4.%5.%6"/>
      <w:lvlJc w:val="left"/>
      <w:pPr>
        <w:tabs>
          <w:tab w:val="left" w:pos="1440"/>
        </w:tabs>
        <w:ind w:left="0" w:firstLine="0"/>
      </w:pPr>
      <w:rPr>
        <w:rFonts w:hint="eastAsia"/>
      </w:rPr>
    </w:lvl>
    <w:lvl w:ilvl="6" w:tentative="0">
      <w:start w:val="1"/>
      <w:numFmt w:val="decimal"/>
      <w:lvlText w:val="%2.%3.%4.%5.%6.%7"/>
      <w:lvlJc w:val="left"/>
      <w:pPr>
        <w:tabs>
          <w:tab w:val="left" w:pos="1800"/>
        </w:tabs>
        <w:ind w:left="0" w:firstLine="0"/>
      </w:pPr>
      <w:rPr>
        <w:rFonts w:hint="eastAsia"/>
      </w:rPr>
    </w:lvl>
    <w:lvl w:ilvl="7" w:tentative="0">
      <w:start w:val="1"/>
      <w:numFmt w:val="decimal"/>
      <w:lvlText w:val="%2.%3.%4.%5.%6.%7.%8"/>
      <w:lvlJc w:val="left"/>
      <w:pPr>
        <w:tabs>
          <w:tab w:val="left" w:pos="1800"/>
        </w:tabs>
        <w:ind w:left="0" w:firstLine="0"/>
      </w:pPr>
      <w:rPr>
        <w:rFonts w:hint="eastAsia"/>
      </w:rPr>
    </w:lvl>
    <w:lvl w:ilvl="8" w:tentative="0">
      <w:start w:val="1"/>
      <w:numFmt w:val="decimal"/>
      <w:lvlText w:val="%2.%3.%4.%5.%6.%7.%8.%9"/>
      <w:lvlJc w:val="left"/>
      <w:pPr>
        <w:tabs>
          <w:tab w:val="left" w:pos="2160"/>
        </w:tabs>
        <w:ind w:left="0" w:firstLine="0"/>
      </w:pPr>
      <w:rPr>
        <w:rFonts w:hint="eastAsia"/>
      </w:rPr>
    </w:lvl>
  </w:abstractNum>
  <w:abstractNum w:abstractNumId="7">
    <w:nsid w:val="671B8D82"/>
    <w:multiLevelType w:val="singleLevel"/>
    <w:tmpl w:val="671B8D82"/>
    <w:lvl w:ilvl="0" w:tentative="0">
      <w:start w:val="3"/>
      <w:numFmt w:val="chineseCounting"/>
      <w:suff w:val="space"/>
      <w:lvlText w:val="第%1部分"/>
      <w:lvlJc w:val="left"/>
      <w:rPr>
        <w:rFonts w:hint="eastAsia"/>
      </w:rPr>
    </w:lvl>
  </w:abstractNum>
  <w:abstractNum w:abstractNumId="8">
    <w:nsid w:val="76817EB6"/>
    <w:multiLevelType w:val="multilevel"/>
    <w:tmpl w:val="76817EB6"/>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E235E63"/>
    <w:multiLevelType w:val="multilevel"/>
    <w:tmpl w:val="7E235E63"/>
    <w:lvl w:ilvl="0" w:tentative="0">
      <w:start w:val="1"/>
      <w:numFmt w:val="decimal"/>
      <w:lvlText w:val="%1、"/>
      <w:lvlJc w:val="left"/>
      <w:pPr>
        <w:tabs>
          <w:tab w:val="left" w:pos="900"/>
        </w:tabs>
        <w:ind w:left="900" w:hanging="720"/>
      </w:pPr>
    </w:lvl>
    <w:lvl w:ilvl="1" w:tentative="0">
      <w:start w:val="1"/>
      <w:numFmt w:val="decimal"/>
      <w:lvlText w:val="%2."/>
      <w:lvlJc w:val="left"/>
      <w:pPr>
        <w:tabs>
          <w:tab w:val="left" w:pos="1060"/>
        </w:tabs>
        <w:ind w:left="1060" w:hanging="360"/>
      </w:pPr>
    </w:lvl>
    <w:lvl w:ilvl="2" w:tentative="0">
      <w:start w:val="1"/>
      <w:numFmt w:val="decimal"/>
      <w:lvlText w:val="%3."/>
      <w:lvlJc w:val="left"/>
      <w:pPr>
        <w:tabs>
          <w:tab w:val="left" w:pos="1780"/>
        </w:tabs>
        <w:ind w:left="1780" w:hanging="360"/>
      </w:pPr>
    </w:lvl>
    <w:lvl w:ilvl="3" w:tentative="0">
      <w:start w:val="1"/>
      <w:numFmt w:val="decimal"/>
      <w:lvlText w:val="%4."/>
      <w:lvlJc w:val="left"/>
      <w:pPr>
        <w:tabs>
          <w:tab w:val="left" w:pos="2500"/>
        </w:tabs>
        <w:ind w:left="2500" w:hanging="360"/>
      </w:pPr>
    </w:lvl>
    <w:lvl w:ilvl="4" w:tentative="0">
      <w:start w:val="1"/>
      <w:numFmt w:val="decimal"/>
      <w:lvlText w:val="%5."/>
      <w:lvlJc w:val="left"/>
      <w:pPr>
        <w:tabs>
          <w:tab w:val="left" w:pos="3220"/>
        </w:tabs>
        <w:ind w:left="3220" w:hanging="360"/>
      </w:pPr>
    </w:lvl>
    <w:lvl w:ilvl="5" w:tentative="0">
      <w:start w:val="1"/>
      <w:numFmt w:val="decimal"/>
      <w:lvlText w:val="%6."/>
      <w:lvlJc w:val="left"/>
      <w:pPr>
        <w:tabs>
          <w:tab w:val="left" w:pos="3940"/>
        </w:tabs>
        <w:ind w:left="3940" w:hanging="360"/>
      </w:pPr>
    </w:lvl>
    <w:lvl w:ilvl="6" w:tentative="0">
      <w:start w:val="1"/>
      <w:numFmt w:val="decimal"/>
      <w:lvlText w:val="%7."/>
      <w:lvlJc w:val="left"/>
      <w:pPr>
        <w:tabs>
          <w:tab w:val="left" w:pos="4660"/>
        </w:tabs>
        <w:ind w:left="4660" w:hanging="360"/>
      </w:pPr>
    </w:lvl>
    <w:lvl w:ilvl="7" w:tentative="0">
      <w:start w:val="1"/>
      <w:numFmt w:val="decimal"/>
      <w:lvlText w:val="%8."/>
      <w:lvlJc w:val="left"/>
      <w:pPr>
        <w:tabs>
          <w:tab w:val="left" w:pos="5380"/>
        </w:tabs>
        <w:ind w:left="5380" w:hanging="360"/>
      </w:pPr>
    </w:lvl>
    <w:lvl w:ilvl="8" w:tentative="0">
      <w:start w:val="1"/>
      <w:numFmt w:val="decimal"/>
      <w:lvlText w:val="%9."/>
      <w:lvlJc w:val="left"/>
      <w:pPr>
        <w:tabs>
          <w:tab w:val="left" w:pos="6100"/>
        </w:tabs>
        <w:ind w:left="6100" w:hanging="360"/>
      </w:p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3"/>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17FA5"/>
    <w:rsid w:val="000906CC"/>
    <w:rsid w:val="000B5509"/>
    <w:rsid w:val="000D03F7"/>
    <w:rsid w:val="001364D6"/>
    <w:rsid w:val="001A05F9"/>
    <w:rsid w:val="001F5A30"/>
    <w:rsid w:val="002A3E18"/>
    <w:rsid w:val="002B0A8B"/>
    <w:rsid w:val="002F2CAA"/>
    <w:rsid w:val="00420403"/>
    <w:rsid w:val="004633B2"/>
    <w:rsid w:val="00534A5B"/>
    <w:rsid w:val="00580FAA"/>
    <w:rsid w:val="00585332"/>
    <w:rsid w:val="00597367"/>
    <w:rsid w:val="0064409C"/>
    <w:rsid w:val="006A2508"/>
    <w:rsid w:val="00760F8B"/>
    <w:rsid w:val="0081165E"/>
    <w:rsid w:val="00826068"/>
    <w:rsid w:val="0086120A"/>
    <w:rsid w:val="008E6F60"/>
    <w:rsid w:val="008F7124"/>
    <w:rsid w:val="00935EF4"/>
    <w:rsid w:val="009552DA"/>
    <w:rsid w:val="009A403B"/>
    <w:rsid w:val="009B7FF9"/>
    <w:rsid w:val="00A514EA"/>
    <w:rsid w:val="00A86527"/>
    <w:rsid w:val="00BA54B5"/>
    <w:rsid w:val="00C52397"/>
    <w:rsid w:val="00C7546C"/>
    <w:rsid w:val="00C95CD0"/>
    <w:rsid w:val="00D00330"/>
    <w:rsid w:val="00D03066"/>
    <w:rsid w:val="00D65000"/>
    <w:rsid w:val="00D902B1"/>
    <w:rsid w:val="00DD5661"/>
    <w:rsid w:val="00E23D3A"/>
    <w:rsid w:val="00E63584"/>
    <w:rsid w:val="00F20B66"/>
    <w:rsid w:val="00FB7A3B"/>
    <w:rsid w:val="02331421"/>
    <w:rsid w:val="045A6422"/>
    <w:rsid w:val="04664161"/>
    <w:rsid w:val="0550655C"/>
    <w:rsid w:val="055841BC"/>
    <w:rsid w:val="0687461B"/>
    <w:rsid w:val="06CB3A00"/>
    <w:rsid w:val="06EF1AE2"/>
    <w:rsid w:val="08490949"/>
    <w:rsid w:val="08824E1D"/>
    <w:rsid w:val="0BEC266C"/>
    <w:rsid w:val="0CFF5240"/>
    <w:rsid w:val="0D33677E"/>
    <w:rsid w:val="0E26161D"/>
    <w:rsid w:val="0EDE0B9C"/>
    <w:rsid w:val="0F4C3551"/>
    <w:rsid w:val="12B229E5"/>
    <w:rsid w:val="140A3EAA"/>
    <w:rsid w:val="140C563C"/>
    <w:rsid w:val="14955286"/>
    <w:rsid w:val="1536031C"/>
    <w:rsid w:val="161C33F1"/>
    <w:rsid w:val="16A73E55"/>
    <w:rsid w:val="16B97169"/>
    <w:rsid w:val="173232D1"/>
    <w:rsid w:val="1877560D"/>
    <w:rsid w:val="18CC5E23"/>
    <w:rsid w:val="19CE039C"/>
    <w:rsid w:val="1A490B98"/>
    <w:rsid w:val="1B621CFF"/>
    <w:rsid w:val="1CC25785"/>
    <w:rsid w:val="1E8450FF"/>
    <w:rsid w:val="1EED3063"/>
    <w:rsid w:val="205116F6"/>
    <w:rsid w:val="227E0F9A"/>
    <w:rsid w:val="22AC53C2"/>
    <w:rsid w:val="235B0229"/>
    <w:rsid w:val="24C01C02"/>
    <w:rsid w:val="28EF039E"/>
    <w:rsid w:val="29B45DE1"/>
    <w:rsid w:val="2B3918FB"/>
    <w:rsid w:val="2C6073E1"/>
    <w:rsid w:val="2E8E7169"/>
    <w:rsid w:val="2FD94BB9"/>
    <w:rsid w:val="308D27E5"/>
    <w:rsid w:val="31617FA5"/>
    <w:rsid w:val="319B0A66"/>
    <w:rsid w:val="320D7423"/>
    <w:rsid w:val="323F28CD"/>
    <w:rsid w:val="32AB4615"/>
    <w:rsid w:val="32DD3158"/>
    <w:rsid w:val="33711B00"/>
    <w:rsid w:val="34663C26"/>
    <w:rsid w:val="34975D84"/>
    <w:rsid w:val="350E154A"/>
    <w:rsid w:val="35243C72"/>
    <w:rsid w:val="3A8E67DD"/>
    <w:rsid w:val="3B4E11DC"/>
    <w:rsid w:val="3C907E18"/>
    <w:rsid w:val="3DDF796C"/>
    <w:rsid w:val="3E100FA8"/>
    <w:rsid w:val="40A12330"/>
    <w:rsid w:val="434703D3"/>
    <w:rsid w:val="43A6156C"/>
    <w:rsid w:val="43E66AA6"/>
    <w:rsid w:val="45173271"/>
    <w:rsid w:val="458A16F9"/>
    <w:rsid w:val="47D23F94"/>
    <w:rsid w:val="491C4121"/>
    <w:rsid w:val="4B6B4ED0"/>
    <w:rsid w:val="4B724776"/>
    <w:rsid w:val="4BEA0D17"/>
    <w:rsid w:val="4D125B2D"/>
    <w:rsid w:val="4EA664C3"/>
    <w:rsid w:val="501323A6"/>
    <w:rsid w:val="522F61D3"/>
    <w:rsid w:val="54EC474A"/>
    <w:rsid w:val="55485DCB"/>
    <w:rsid w:val="55B108EE"/>
    <w:rsid w:val="55D61EFD"/>
    <w:rsid w:val="562E5B95"/>
    <w:rsid w:val="58D63FAB"/>
    <w:rsid w:val="5BCE7120"/>
    <w:rsid w:val="5F0A0772"/>
    <w:rsid w:val="62C5107C"/>
    <w:rsid w:val="63124D19"/>
    <w:rsid w:val="63516D31"/>
    <w:rsid w:val="637A6868"/>
    <w:rsid w:val="648901D0"/>
    <w:rsid w:val="64E94B0E"/>
    <w:rsid w:val="66B54822"/>
    <w:rsid w:val="66DB0161"/>
    <w:rsid w:val="6B360D47"/>
    <w:rsid w:val="6C6C4E95"/>
    <w:rsid w:val="6C6E5010"/>
    <w:rsid w:val="6D210699"/>
    <w:rsid w:val="6E974AD1"/>
    <w:rsid w:val="6E9B466D"/>
    <w:rsid w:val="701C0349"/>
    <w:rsid w:val="70566067"/>
    <w:rsid w:val="710B1445"/>
    <w:rsid w:val="71DB0EDD"/>
    <w:rsid w:val="72392917"/>
    <w:rsid w:val="724A75D4"/>
    <w:rsid w:val="72C24106"/>
    <w:rsid w:val="72DA169D"/>
    <w:rsid w:val="73867A1E"/>
    <w:rsid w:val="73B103ED"/>
    <w:rsid w:val="75521068"/>
    <w:rsid w:val="756F243D"/>
    <w:rsid w:val="75705B24"/>
    <w:rsid w:val="77485200"/>
    <w:rsid w:val="77972B54"/>
    <w:rsid w:val="783111AD"/>
    <w:rsid w:val="7A8E118C"/>
    <w:rsid w:val="7ABE7EA9"/>
    <w:rsid w:val="7AD35782"/>
    <w:rsid w:val="7B05773A"/>
    <w:rsid w:val="7C0257D1"/>
    <w:rsid w:val="7CEA3FD5"/>
    <w:rsid w:val="7DDB090D"/>
    <w:rsid w:val="7E13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numPr>
        <w:ilvl w:val="1"/>
        <w:numId w:val="1"/>
      </w:numPr>
      <w:snapToGrid w:val="0"/>
      <w:spacing w:before="20" w:beforeLines="20" w:after="20" w:afterLines="20" w:line="360" w:lineRule="auto"/>
      <w:jc w:val="left"/>
      <w:outlineLvl w:val="1"/>
    </w:pPr>
    <w:rPr>
      <w:rFonts w:ascii="宋体" w:hAnsi="宋体" w:eastAsia="黑体"/>
      <w:b/>
      <w:color w:val="000000"/>
      <w:kern w:val="24"/>
      <w:sz w:val="28"/>
    </w:rPr>
  </w:style>
  <w:style w:type="paragraph" w:styleId="4">
    <w:name w:val="heading 3"/>
    <w:basedOn w:val="3"/>
    <w:next w:val="1"/>
    <w:qFormat/>
    <w:uiPriority w:val="9"/>
    <w:pPr>
      <w:keepNext w:val="0"/>
      <w:keepLines w:val="0"/>
      <w:numPr>
        <w:ilvl w:val="2"/>
        <w:numId w:val="2"/>
      </w:numPr>
      <w:spacing w:before="60" w:after="60" w:line="240" w:lineRule="auto"/>
      <w:jc w:val="left"/>
      <w:outlineLvl w:val="2"/>
    </w:pPr>
    <w:rPr>
      <w:rFonts w:ascii="Times New Roman" w:hAnsi="Times New Roman" w:eastAsia="黑体"/>
      <w:bCs w:val="0"/>
      <w:spacing w:val="10"/>
      <w:kern w:val="0"/>
      <w:sz w:val="28"/>
      <w:szCs w:val="20"/>
    </w:rPr>
  </w:style>
  <w:style w:type="paragraph" w:styleId="5">
    <w:name w:val="heading 4"/>
    <w:basedOn w:val="3"/>
    <w:next w:val="1"/>
    <w:qFormat/>
    <w:uiPriority w:val="0"/>
    <w:pPr>
      <w:keepNext w:val="0"/>
      <w:keepLines w:val="0"/>
      <w:numPr>
        <w:ilvl w:val="3"/>
        <w:numId w:val="2"/>
      </w:numPr>
      <w:tabs>
        <w:tab w:val="left" w:pos="720"/>
      </w:tabs>
      <w:spacing w:before="0" w:after="0" w:line="360" w:lineRule="auto"/>
      <w:jc w:val="left"/>
      <w:outlineLvl w:val="3"/>
    </w:pPr>
    <w:rPr>
      <w:rFonts w:ascii="Times New Roman" w:hAnsi="Times New Roman" w:eastAsia="黑体"/>
      <w:bCs w:val="0"/>
      <w:spacing w:val="10"/>
      <w:kern w:val="0"/>
      <w:sz w:val="24"/>
      <w:szCs w:val="20"/>
    </w:rPr>
  </w:style>
  <w:style w:type="character" w:default="1" w:styleId="13">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Plain Text"/>
    <w:basedOn w:val="1"/>
    <w:qFormat/>
    <w:uiPriority w:val="0"/>
    <w:pPr>
      <w:spacing w:line="360" w:lineRule="auto"/>
    </w:pPr>
    <w:rPr>
      <w:rFonts w:ascii="宋体" w:hAnsi="Courier New"/>
      <w:spacing w:val="-8"/>
      <w:sz w:val="24"/>
      <w:szCs w:val="20"/>
    </w:rPr>
  </w:style>
  <w:style w:type="paragraph" w:styleId="8">
    <w:name w:val="Balloon Text"/>
    <w:basedOn w:val="1"/>
    <w:link w:val="23"/>
    <w:qFormat/>
    <w:uiPriority w:val="0"/>
    <w:rPr>
      <w:sz w:val="18"/>
      <w:szCs w:val="18"/>
    </w:rPr>
  </w:style>
  <w:style w:type="paragraph" w:styleId="9">
    <w:name w:val="footer"/>
    <w:basedOn w:val="1"/>
    <w:link w:val="24"/>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4">
    <w:name w:val="Strong"/>
    <w:qFormat/>
    <w:uiPriority w:val="0"/>
    <w:rPr>
      <w:b/>
      <w:bCs/>
    </w:rPr>
  </w:style>
  <w:style w:type="character" w:styleId="15">
    <w:name w:val="FollowedHyperlink"/>
    <w:basedOn w:val="13"/>
    <w:qFormat/>
    <w:uiPriority w:val="0"/>
    <w:rPr>
      <w:color w:val="954F72" w:themeColor="followedHyperlink"/>
      <w:u w:val="single"/>
      <w14:textFill>
        <w14:solidFill>
          <w14:schemeClr w14:val="folHlink"/>
        </w14:solidFill>
      </w14:textFill>
    </w:rPr>
  </w:style>
  <w:style w:type="character" w:styleId="16">
    <w:name w:val="Emphasis"/>
    <w:basedOn w:val="13"/>
    <w:qFormat/>
    <w:uiPriority w:val="0"/>
    <w:rPr>
      <w:i/>
    </w:rPr>
  </w:style>
  <w:style w:type="character" w:styleId="17">
    <w:name w:val="Hyperlink"/>
    <w:basedOn w:val="13"/>
    <w:unhideWhenUsed/>
    <w:qFormat/>
    <w:uiPriority w:val="99"/>
    <w:rPr>
      <w:color w:val="0563C1" w:themeColor="hyperlink"/>
      <w:u w:val="single"/>
      <w14:textFill>
        <w14:solidFill>
          <w14:schemeClr w14:val="hlink"/>
        </w14:solidFill>
      </w14:textFill>
    </w:rPr>
  </w:style>
  <w:style w:type="character" w:styleId="18">
    <w:name w:val="annotation reference"/>
    <w:qFormat/>
    <w:uiPriority w:val="0"/>
    <w:rPr>
      <w:sz w:val="21"/>
      <w:szCs w:val="21"/>
    </w:rPr>
  </w:style>
  <w:style w:type="paragraph" w:customStyle="1" w:styleId="20">
    <w:name w:val="列出段落1"/>
    <w:basedOn w:val="1"/>
    <w:qFormat/>
    <w:uiPriority w:val="0"/>
    <w:pPr>
      <w:ind w:firstLine="420" w:firstLineChars="200"/>
    </w:pPr>
  </w:style>
  <w:style w:type="paragraph" w:customStyle="1" w:styleId="21">
    <w:name w:val="列出段落2"/>
    <w:basedOn w:val="1"/>
    <w:qFormat/>
    <w:uiPriority w:val="0"/>
    <w:pPr>
      <w:ind w:firstLine="420" w:firstLineChars="200"/>
    </w:pPr>
  </w:style>
  <w:style w:type="character" w:customStyle="1" w:styleId="22">
    <w:name w:val="font31"/>
    <w:basedOn w:val="13"/>
    <w:qFormat/>
    <w:uiPriority w:val="0"/>
    <w:rPr>
      <w:rFonts w:hint="eastAsia" w:ascii="宋体" w:hAnsi="宋体" w:eastAsia="宋体" w:cs="宋体"/>
      <w:color w:val="000000"/>
      <w:sz w:val="22"/>
      <w:szCs w:val="22"/>
      <w:u w:val="none"/>
    </w:rPr>
  </w:style>
  <w:style w:type="character" w:customStyle="1" w:styleId="23">
    <w:name w:val="批注框文本 Char"/>
    <w:basedOn w:val="13"/>
    <w:link w:val="8"/>
    <w:qFormat/>
    <w:uiPriority w:val="0"/>
    <w:rPr>
      <w:kern w:val="2"/>
      <w:sz w:val="18"/>
      <w:szCs w:val="18"/>
    </w:rPr>
  </w:style>
  <w:style w:type="character" w:customStyle="1" w:styleId="24">
    <w:name w:val="页脚 Char"/>
    <w:basedOn w:val="13"/>
    <w:link w:val="9"/>
    <w:qFormat/>
    <w:uiPriority w:val="0"/>
    <w:rPr>
      <w:kern w:val="2"/>
      <w:sz w:val="18"/>
      <w:szCs w:val="18"/>
    </w:rPr>
  </w:style>
  <w:style w:type="character" w:customStyle="1" w:styleId="25">
    <w:name w:val="font11"/>
    <w:basedOn w:val="13"/>
    <w:qFormat/>
    <w:uiPriority w:val="0"/>
    <w:rPr>
      <w:rFonts w:hint="eastAsia" w:ascii="宋体" w:hAnsi="宋体" w:eastAsia="宋体" w:cs="宋体"/>
      <w:color w:val="000000"/>
      <w:sz w:val="22"/>
      <w:szCs w:val="22"/>
      <w:u w:val="none"/>
    </w:rPr>
  </w:style>
  <w:style w:type="paragraph" w:styleId="26">
    <w:name w:val="List Paragraph"/>
    <w:basedOn w:val="1"/>
    <w:qFormat/>
    <w:uiPriority w:val="34"/>
    <w:pPr>
      <w:ind w:firstLine="420" w:firstLineChars="200"/>
    </w:pPr>
  </w:style>
  <w:style w:type="paragraph" w:customStyle="1" w:styleId="27">
    <w:name w:val="无间隔2"/>
    <w:qFormat/>
    <w:uiPriority w:val="1"/>
    <w:rPr>
      <w:rFonts w:ascii="等线" w:hAnsi="等线" w:eastAsia="等线"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24FDC9-BD57-49A7-9540-28F7FAF91343}">
  <ds:schemaRefs/>
</ds:datastoreItem>
</file>

<file path=docProps/app.xml><?xml version="1.0" encoding="utf-8"?>
<Properties xmlns="http://schemas.openxmlformats.org/officeDocument/2006/extended-properties" xmlns:vt="http://schemas.openxmlformats.org/officeDocument/2006/docPropsVTypes">
  <Template>Normal</Template>
  <Pages>18</Pages>
  <Words>2064</Words>
  <Characters>11769</Characters>
  <Lines>98</Lines>
  <Paragraphs>27</Paragraphs>
  <TotalTime>117</TotalTime>
  <ScaleCrop>false</ScaleCrop>
  <LinksUpToDate>false</LinksUpToDate>
  <CharactersWithSpaces>13806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2020-09-10T04:49:00Z</dcterms:created>
  <dc:creator>张琤</dc:creator>
  <cp:lastModifiedBy>刘奕慧</cp:lastModifiedBy>
  <dcterms:modified xsi:type="dcterms:W3CDTF">2020-09-11T05:09:54Z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