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附件：地下水点位规范化建设项目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调研</w:t>
      </w:r>
      <w:r>
        <w:rPr>
          <w:rFonts w:hint="eastAsia" w:ascii="黑体" w:hAnsi="黑体" w:eastAsia="黑体"/>
          <w:sz w:val="28"/>
          <w:szCs w:val="28"/>
        </w:rPr>
        <w:t>表</w:t>
      </w:r>
    </w:p>
    <w:tbl>
      <w:tblPr>
        <w:tblStyle w:val="7"/>
        <w:tblW w:w="141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1204"/>
        <w:gridCol w:w="699"/>
        <w:gridCol w:w="1354"/>
        <w:gridCol w:w="1568"/>
        <w:gridCol w:w="1651"/>
        <w:gridCol w:w="1772"/>
        <w:gridCol w:w="1619"/>
        <w:gridCol w:w="1272"/>
        <w:gridCol w:w="1406"/>
        <w:gridCol w:w="11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单位名称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盖章）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联系人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及联系电话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lang w:val="en-US" w:eastAsia="zh-CN"/>
              </w:rPr>
              <w:t>单位资质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（包括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lang w:val="en-US" w:eastAsia="zh-CN"/>
              </w:rPr>
              <w:t>地下水调查和监测井施工、项目管理等相关资质）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lang w:val="en-US" w:eastAsia="zh-CN"/>
              </w:rPr>
              <w:t>近三年地下水环境调查与监测井建设相关业绩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（注明业绩名称、级别、金额）</w:t>
            </w: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lang w:val="en-US" w:eastAsia="zh-CN"/>
              </w:rPr>
              <w:t>近五年编制标准、指南等业绩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lang w:val="en-US" w:eastAsia="zh-CN"/>
              </w:rPr>
              <w:t>（注明标准指南名称、级别、发布年份、主持或参与）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lang w:val="en-US" w:eastAsia="zh-CN"/>
              </w:rPr>
              <w:t>适合本项目的人员情况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（注明人员学历、职称及专业、工作年限、相关证书等信息）</w:t>
            </w: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</w:rPr>
              <w:t>适合本项目的设备</w:t>
            </w:r>
            <w:r>
              <w:rPr>
                <w:rFonts w:hint="eastAsia" w:ascii="宋体" w:hAnsi="宋体" w:eastAsia="宋体" w:cs="宋体"/>
                <w:sz w:val="22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简要注明设备名称及台数</w:t>
            </w:r>
            <w:r>
              <w:rPr>
                <w:rFonts w:hint="eastAsia" w:ascii="宋体" w:hAnsi="宋体" w:eastAsia="宋体" w:cs="宋体"/>
                <w:sz w:val="22"/>
              </w:rPr>
              <w:t>）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lang w:val="en-US" w:eastAsia="zh-CN"/>
              </w:rPr>
              <w:t>钻探费用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lang w:val="en-US" w:eastAsia="zh-CN"/>
              </w:rPr>
              <w:t>（针对不同地质情况，分别测算1口10米、20米和50米探孔的费用）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lang w:val="en-US" w:eastAsia="zh-CN"/>
              </w:rPr>
              <w:t>监测井建设费用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lang w:val="en-US" w:eastAsia="zh-CN"/>
              </w:rPr>
              <w:t>（针对不同地质情况，分别测算1口10米、50米、100米和150米长期井的费用）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lang w:val="en-US" w:eastAsia="zh-CN"/>
              </w:rPr>
              <w:t>其他情况说明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widowControl/>
        <w:ind w:firstLine="220" w:firstLineChars="100"/>
        <w:jc w:val="left"/>
        <w:rPr>
          <w:rFonts w:hint="eastAsia" w:ascii="宋体" w:hAnsi="宋体" w:eastAsia="宋体" w:cs="宋体"/>
          <w:sz w:val="22"/>
          <w:lang w:val="en-US" w:eastAsia="zh-CN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注：1. 相关资质请提供扫描件作为佐证材料；</w:t>
      </w:r>
    </w:p>
    <w:p>
      <w:pPr>
        <w:widowControl/>
        <w:numPr>
          <w:ilvl w:val="0"/>
          <w:numId w:val="0"/>
        </w:numPr>
        <w:ind w:firstLine="660" w:firstLineChars="300"/>
        <w:jc w:val="left"/>
        <w:rPr>
          <w:rFonts w:hint="eastAsia" w:ascii="宋体" w:hAnsi="宋体" w:eastAsia="宋体" w:cs="宋体"/>
          <w:sz w:val="2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u w:val="none"/>
          <w:lang w:val="en-US" w:eastAsia="zh-CN"/>
        </w:rPr>
        <w:t>2. 请有意向的单位，于2022年12月15日下班前，将可编辑电子版和盖单位公章的扫描件报送至gdemcshui@163.com。</w:t>
      </w:r>
    </w:p>
    <w:p>
      <w:pPr>
        <w:widowControl/>
        <w:ind w:firstLine="220" w:firstLineChars="100"/>
        <w:jc w:val="left"/>
        <w:rPr>
          <w:rFonts w:hint="eastAsia" w:ascii="宋体" w:hAnsi="宋体" w:eastAsia="宋体" w:cs="宋体"/>
          <w:sz w:val="2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000F2F"/>
          <w:spacing w:val="0"/>
          <w:sz w:val="28"/>
          <w:szCs w:val="28"/>
          <w:shd w:val="clear" w:fill="FFFFFF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仿宋_GB2312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703402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04C5D"/>
    <w:rsid w:val="0739388E"/>
    <w:rsid w:val="0E61711B"/>
    <w:rsid w:val="0F577C4F"/>
    <w:rsid w:val="34E00669"/>
    <w:rsid w:val="36AA4332"/>
    <w:rsid w:val="3BC87CDF"/>
    <w:rsid w:val="409F4D80"/>
    <w:rsid w:val="497003A0"/>
    <w:rsid w:val="4A0C1CCB"/>
    <w:rsid w:val="4B8657C3"/>
    <w:rsid w:val="69BB4B5D"/>
    <w:rsid w:val="6F8F6DDB"/>
    <w:rsid w:val="73181D40"/>
    <w:rsid w:val="769852DE"/>
    <w:rsid w:val="787246F2"/>
    <w:rsid w:val="7CBC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qFormat/>
    <w:uiPriority w:val="0"/>
    <w:pPr>
      <w:widowControl/>
      <w:spacing w:line="572" w:lineRule="exact"/>
      <w:jc w:val="center"/>
      <w:textAlignment w:val="baseline"/>
    </w:pPr>
    <w:rPr>
      <w:rFonts w:ascii="宋体" w:hAnsi="宋体" w:eastAsia="方正小标宋简体"/>
      <w:kern w:val="0"/>
      <w:sz w:val="44"/>
      <w:szCs w:val="27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2022-11-22T11:24:00Z</dcterms:created>
  <dc:creator>lenovo</dc:creator>
  <cp:lastModifiedBy>刘奕慧</cp:lastModifiedBy>
  <dcterms:modified xsi:type="dcterms:W3CDTF">2022-11-28T03:58:14Z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