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B932" w14:textId="77777777" w:rsidR="00CC54AC" w:rsidRDefault="00CC54AC" w:rsidP="00CC54AC">
      <w:pPr>
        <w:ind w:firstLine="420"/>
        <w:rPr>
          <w:rFonts w:ascii="宋体" w:hAnsi="宋体"/>
          <w:szCs w:val="21"/>
        </w:rPr>
      </w:pPr>
    </w:p>
    <w:p w14:paraId="31DE994B" w14:textId="77777777" w:rsidR="00CC54AC" w:rsidRDefault="00CC54AC" w:rsidP="002020F7">
      <w:pPr>
        <w:ind w:firstLineChars="0" w:firstLine="0"/>
        <w:jc w:val="center"/>
        <w:outlineLvl w:val="0"/>
        <w:rPr>
          <w:rFonts w:ascii="宋体" w:hAnsi="宋体"/>
          <w:b/>
          <w:kern w:val="0"/>
          <w:sz w:val="28"/>
          <w:szCs w:val="28"/>
        </w:rPr>
      </w:pPr>
      <w:r>
        <w:rPr>
          <w:rFonts w:ascii="宋体" w:hAnsi="宋体" w:hint="eastAsia"/>
          <w:b/>
          <w:kern w:val="0"/>
          <w:sz w:val="28"/>
          <w:szCs w:val="28"/>
        </w:rPr>
        <w:t>项目采购需求征求意见稿</w:t>
      </w:r>
    </w:p>
    <w:p w14:paraId="43AB9BE7" w14:textId="77777777" w:rsidR="00CC54AC" w:rsidRDefault="00CC54AC" w:rsidP="002020F7">
      <w:pPr>
        <w:adjustRightInd w:val="0"/>
        <w:snapToGrid w:val="0"/>
        <w:ind w:firstLineChars="0" w:firstLine="0"/>
        <w:rPr>
          <w:rFonts w:ascii="宋体" w:hAnsi="宋体" w:cs="仿宋_GB2312"/>
          <w:szCs w:val="21"/>
        </w:rPr>
      </w:pPr>
      <w:r>
        <w:rPr>
          <w:rFonts w:ascii="宋体" w:hAnsi="宋体" w:cs="仿宋_GB2312" w:hint="eastAsia"/>
          <w:szCs w:val="21"/>
        </w:rPr>
        <w:t>采购清单：</w:t>
      </w:r>
    </w:p>
    <w:p w14:paraId="2988B59A" w14:textId="0E44ADDC" w:rsidR="00CC54AC" w:rsidRDefault="00CC54AC" w:rsidP="00CC54AC">
      <w:pPr>
        <w:adjustRightInd w:val="0"/>
        <w:snapToGrid w:val="0"/>
        <w:ind w:firstLine="420"/>
        <w:jc w:val="left"/>
      </w:pPr>
      <w:r>
        <w:rPr>
          <w:rFonts w:ascii="宋体" w:hAnsi="宋体" w:hint="eastAsia"/>
          <w:szCs w:val="21"/>
        </w:rPr>
        <w:t>☑为面向中小企业预留项目；□非面向中小企业预留项目；□该项目不适宜面向中小企业采购。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5270"/>
        <w:gridCol w:w="2405"/>
      </w:tblGrid>
      <w:tr w:rsidR="00CC54AC" w14:paraId="0C55F996" w14:textId="77777777" w:rsidTr="00602E79">
        <w:trPr>
          <w:trHeight w:val="343"/>
          <w:jc w:val="center"/>
        </w:trPr>
        <w:tc>
          <w:tcPr>
            <w:tcW w:w="628" w:type="pct"/>
            <w:noWrap/>
            <w:vAlign w:val="center"/>
          </w:tcPr>
          <w:p w14:paraId="7CAB8FC3" w14:textId="77777777" w:rsidR="00CC54AC" w:rsidRDefault="00CC54AC" w:rsidP="002020F7">
            <w:pPr>
              <w:widowControl/>
              <w:adjustRightInd w:val="0"/>
              <w:snapToGrid w:val="0"/>
              <w:spacing w:line="400" w:lineRule="exact"/>
              <w:ind w:firstLineChars="0" w:firstLine="0"/>
              <w:jc w:val="center"/>
              <w:rPr>
                <w:rFonts w:ascii="宋体" w:hAnsi="宋体" w:cs="Times New Roman (正文 CS 字体)"/>
                <w:b/>
                <w:bCs/>
                <w:szCs w:val="21"/>
                <w:lang w:val="zh-CN"/>
              </w:rPr>
            </w:pPr>
            <w:r>
              <w:rPr>
                <w:rFonts w:ascii="宋体" w:hAnsi="宋体" w:cs="Times New Roman (正文 CS 字体)" w:hint="eastAsia"/>
                <w:b/>
                <w:bCs/>
                <w:szCs w:val="21"/>
                <w:lang w:val="zh-CN"/>
              </w:rPr>
              <w:t>序号</w:t>
            </w:r>
          </w:p>
        </w:tc>
        <w:tc>
          <w:tcPr>
            <w:tcW w:w="3002" w:type="pct"/>
            <w:noWrap/>
            <w:vAlign w:val="center"/>
          </w:tcPr>
          <w:p w14:paraId="5CB71C3B" w14:textId="77777777" w:rsidR="00CC54AC" w:rsidRDefault="00CC54AC" w:rsidP="002020F7">
            <w:pPr>
              <w:widowControl/>
              <w:adjustRightInd w:val="0"/>
              <w:snapToGrid w:val="0"/>
              <w:spacing w:line="400" w:lineRule="exact"/>
              <w:ind w:firstLineChars="0" w:firstLine="0"/>
              <w:jc w:val="center"/>
              <w:rPr>
                <w:rFonts w:ascii="宋体" w:hAnsi="宋体" w:cs="Times New Roman (正文 CS 字体)"/>
                <w:b/>
                <w:bCs/>
                <w:szCs w:val="21"/>
                <w:lang w:val="zh-CN"/>
              </w:rPr>
            </w:pPr>
            <w:r>
              <w:rPr>
                <w:rFonts w:ascii="宋体" w:hAnsi="宋体" w:cs="Times New Roman (正文 CS 字体)" w:hint="eastAsia"/>
                <w:b/>
                <w:bCs/>
                <w:szCs w:val="21"/>
              </w:rPr>
              <w:t>需求内容</w:t>
            </w:r>
          </w:p>
        </w:tc>
        <w:tc>
          <w:tcPr>
            <w:tcW w:w="1370" w:type="pct"/>
            <w:noWrap/>
            <w:vAlign w:val="center"/>
          </w:tcPr>
          <w:p w14:paraId="77C2EEF4" w14:textId="77777777" w:rsidR="00CC54AC" w:rsidRDefault="00CC54AC" w:rsidP="002020F7">
            <w:pPr>
              <w:widowControl/>
              <w:adjustRightInd w:val="0"/>
              <w:snapToGrid w:val="0"/>
              <w:spacing w:line="400" w:lineRule="exact"/>
              <w:ind w:firstLineChars="0" w:firstLine="0"/>
              <w:jc w:val="center"/>
              <w:rPr>
                <w:rFonts w:ascii="宋体" w:hAnsi="宋体" w:cs="Times New Roman (正文 CS 字体)"/>
                <w:b/>
                <w:bCs/>
                <w:szCs w:val="21"/>
                <w:lang w:val="zh-CN"/>
              </w:rPr>
            </w:pPr>
            <w:r>
              <w:rPr>
                <w:rFonts w:ascii="宋体" w:hAnsi="宋体" w:cs="Times New Roman (正文 CS 字体)" w:hint="eastAsia"/>
                <w:b/>
                <w:bCs/>
                <w:szCs w:val="21"/>
              </w:rPr>
              <w:t>是否允许合同分包</w:t>
            </w:r>
          </w:p>
        </w:tc>
      </w:tr>
      <w:tr w:rsidR="00CC54AC" w14:paraId="47B48522" w14:textId="77777777" w:rsidTr="009A4079">
        <w:trPr>
          <w:trHeight w:val="380"/>
          <w:jc w:val="center"/>
        </w:trPr>
        <w:tc>
          <w:tcPr>
            <w:tcW w:w="628" w:type="pct"/>
            <w:vAlign w:val="center"/>
          </w:tcPr>
          <w:p w14:paraId="5954952E" w14:textId="77777777" w:rsidR="00CC54AC" w:rsidRDefault="00CC54AC" w:rsidP="002020F7">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hint="eastAsia"/>
                <w:szCs w:val="21"/>
                <w:lang w:val="zh-CN"/>
              </w:rPr>
              <w:t>1</w:t>
            </w:r>
          </w:p>
        </w:tc>
        <w:tc>
          <w:tcPr>
            <w:tcW w:w="3002" w:type="pct"/>
            <w:noWrap/>
            <w:vAlign w:val="center"/>
          </w:tcPr>
          <w:p w14:paraId="1CEBED90" w14:textId="77777777" w:rsidR="00CC54AC" w:rsidDel="009C5E95" w:rsidRDefault="00CC54AC" w:rsidP="002020F7">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hint="eastAsia"/>
                <w:szCs w:val="21"/>
                <w:lang w:val="zh-CN"/>
              </w:rPr>
              <w:t>软件开发服务</w:t>
            </w:r>
          </w:p>
        </w:tc>
        <w:tc>
          <w:tcPr>
            <w:tcW w:w="1370" w:type="pct"/>
            <w:noWrap/>
            <w:vAlign w:val="center"/>
          </w:tcPr>
          <w:p w14:paraId="22057DB6" w14:textId="64FD1BAD" w:rsidR="00CC54AC" w:rsidRDefault="009612B5" w:rsidP="002020F7">
            <w:pPr>
              <w:widowControl/>
              <w:adjustRightInd w:val="0"/>
              <w:snapToGrid w:val="0"/>
              <w:spacing w:line="400" w:lineRule="exact"/>
              <w:ind w:firstLineChars="0" w:firstLine="0"/>
              <w:jc w:val="center"/>
              <w:rPr>
                <w:rFonts w:ascii="宋体" w:hAnsi="宋体" w:cs="Times New Roman (正文 CS 字体)"/>
                <w:szCs w:val="21"/>
              </w:rPr>
            </w:pPr>
            <w:r>
              <w:rPr>
                <w:rFonts w:ascii="宋体" w:hAnsi="宋体" w:cs="Times New Roman (正文 CS 字体)" w:hint="eastAsia"/>
                <w:szCs w:val="21"/>
              </w:rPr>
              <w:t>允许</w:t>
            </w:r>
            <w:r w:rsidR="009A4079">
              <w:rPr>
                <w:rFonts w:ascii="宋体" w:hAnsi="宋体" w:cs="Times New Roman (正文 CS 字体)" w:hint="eastAsia"/>
                <w:szCs w:val="21"/>
              </w:rPr>
              <w:t>分包</w:t>
            </w:r>
          </w:p>
        </w:tc>
      </w:tr>
      <w:tr w:rsidR="009612B5" w14:paraId="0CED89B8" w14:textId="77777777" w:rsidTr="00AD4272">
        <w:trPr>
          <w:trHeight w:val="380"/>
          <w:jc w:val="center"/>
        </w:trPr>
        <w:tc>
          <w:tcPr>
            <w:tcW w:w="628" w:type="pct"/>
            <w:vAlign w:val="center"/>
          </w:tcPr>
          <w:p w14:paraId="73645745"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szCs w:val="21"/>
                <w:lang w:val="zh-CN"/>
              </w:rPr>
              <w:t>1.1</w:t>
            </w:r>
          </w:p>
        </w:tc>
        <w:tc>
          <w:tcPr>
            <w:tcW w:w="3002" w:type="pct"/>
            <w:noWrap/>
            <w:vAlign w:val="center"/>
          </w:tcPr>
          <w:p w14:paraId="6B74DDD0"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rPr>
            </w:pPr>
            <w:r>
              <w:rPr>
                <w:rFonts w:ascii="宋体" w:hAnsi="宋体" w:cs="Times New Roman (正文 CS 字体)" w:hint="eastAsia"/>
                <w:szCs w:val="21"/>
                <w:lang w:val="zh-CN"/>
              </w:rPr>
              <w:t>辐射环境与应急监测系统升级</w:t>
            </w:r>
          </w:p>
        </w:tc>
        <w:tc>
          <w:tcPr>
            <w:tcW w:w="1370" w:type="pct"/>
            <w:noWrap/>
          </w:tcPr>
          <w:p w14:paraId="7D6E5631" w14:textId="1DD05545"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rPr>
            </w:pPr>
            <w:r w:rsidRPr="0005408B">
              <w:rPr>
                <w:rFonts w:ascii="宋体" w:hAnsi="宋体" w:cs="Times New Roman (正文 CS 字体)" w:hint="eastAsia"/>
                <w:szCs w:val="21"/>
              </w:rPr>
              <w:t>允许分包</w:t>
            </w:r>
          </w:p>
        </w:tc>
      </w:tr>
      <w:tr w:rsidR="009612B5" w14:paraId="62888433" w14:textId="77777777" w:rsidTr="00AD4272">
        <w:trPr>
          <w:trHeight w:val="352"/>
          <w:jc w:val="center"/>
        </w:trPr>
        <w:tc>
          <w:tcPr>
            <w:tcW w:w="628" w:type="pct"/>
            <w:vAlign w:val="center"/>
          </w:tcPr>
          <w:p w14:paraId="0FC90B53"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szCs w:val="21"/>
                <w:lang w:val="zh-CN"/>
              </w:rPr>
              <w:t>1.2</w:t>
            </w:r>
          </w:p>
        </w:tc>
        <w:tc>
          <w:tcPr>
            <w:tcW w:w="3002" w:type="pct"/>
            <w:noWrap/>
            <w:vAlign w:val="center"/>
          </w:tcPr>
          <w:p w14:paraId="2EC41A76"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sidRPr="009C5E95">
              <w:rPr>
                <w:rFonts w:ascii="宋体" w:hAnsi="宋体" w:cs="Times New Roman (正文 CS 字体)" w:hint="eastAsia"/>
                <w:szCs w:val="21"/>
                <w:lang w:val="zh-CN"/>
              </w:rPr>
              <w:t>广东核事故应急监测指挥平台</w:t>
            </w:r>
            <w:r>
              <w:rPr>
                <w:rFonts w:ascii="宋体" w:hAnsi="宋体" w:cs="Times New Roman (正文 CS 字体)" w:hint="eastAsia"/>
                <w:szCs w:val="21"/>
                <w:lang w:val="zh-CN"/>
              </w:rPr>
              <w:t>升级</w:t>
            </w:r>
          </w:p>
        </w:tc>
        <w:tc>
          <w:tcPr>
            <w:tcW w:w="1370" w:type="pct"/>
            <w:noWrap/>
          </w:tcPr>
          <w:p w14:paraId="3437FA42" w14:textId="0377C0D5"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rPr>
            </w:pPr>
            <w:r w:rsidRPr="0005408B">
              <w:rPr>
                <w:rFonts w:ascii="宋体" w:hAnsi="宋体" w:cs="Times New Roman (正文 CS 字体)" w:hint="eastAsia"/>
                <w:szCs w:val="21"/>
              </w:rPr>
              <w:t>允许分包</w:t>
            </w:r>
          </w:p>
        </w:tc>
      </w:tr>
      <w:tr w:rsidR="009612B5" w14:paraId="7AEC6921" w14:textId="77777777" w:rsidTr="00AD4272">
        <w:trPr>
          <w:trHeight w:val="363"/>
          <w:jc w:val="center"/>
        </w:trPr>
        <w:tc>
          <w:tcPr>
            <w:tcW w:w="628" w:type="pct"/>
            <w:vAlign w:val="center"/>
          </w:tcPr>
          <w:p w14:paraId="2A448AA5"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szCs w:val="21"/>
                <w:lang w:val="zh-CN"/>
              </w:rPr>
              <w:t>1.3</w:t>
            </w:r>
          </w:p>
        </w:tc>
        <w:tc>
          <w:tcPr>
            <w:tcW w:w="3002" w:type="pct"/>
            <w:noWrap/>
            <w:vAlign w:val="center"/>
          </w:tcPr>
          <w:p w14:paraId="2287A7EC"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sidRPr="009C5E95">
              <w:rPr>
                <w:rFonts w:ascii="宋体" w:hAnsi="宋体" w:cs="Times New Roman (正文 CS 字体)" w:hint="eastAsia"/>
                <w:szCs w:val="21"/>
                <w:lang w:val="zh-CN"/>
              </w:rPr>
              <w:t>车载移动监测系统软件应用平台系统</w:t>
            </w:r>
            <w:r>
              <w:rPr>
                <w:rFonts w:ascii="宋体" w:hAnsi="宋体" w:cs="Times New Roman (正文 CS 字体)" w:hint="eastAsia"/>
                <w:szCs w:val="21"/>
                <w:lang w:val="zh-CN"/>
              </w:rPr>
              <w:t>升级</w:t>
            </w:r>
          </w:p>
        </w:tc>
        <w:tc>
          <w:tcPr>
            <w:tcW w:w="1370" w:type="pct"/>
            <w:noWrap/>
          </w:tcPr>
          <w:p w14:paraId="4941C341" w14:textId="7A7A764A"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sidRPr="0005408B">
              <w:rPr>
                <w:rFonts w:ascii="宋体" w:hAnsi="宋体" w:cs="Times New Roman (正文 CS 字体)" w:hint="eastAsia"/>
                <w:szCs w:val="21"/>
              </w:rPr>
              <w:t>允许分包</w:t>
            </w:r>
          </w:p>
        </w:tc>
      </w:tr>
      <w:tr w:rsidR="009612B5" w14:paraId="1BF5D63F" w14:textId="77777777" w:rsidTr="00AD4272">
        <w:trPr>
          <w:trHeight w:val="363"/>
          <w:jc w:val="center"/>
        </w:trPr>
        <w:tc>
          <w:tcPr>
            <w:tcW w:w="628" w:type="pct"/>
            <w:vAlign w:val="center"/>
          </w:tcPr>
          <w:p w14:paraId="5A8A12FE"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hint="eastAsia"/>
                <w:szCs w:val="21"/>
                <w:lang w:val="zh-CN"/>
              </w:rPr>
              <w:t>1</w:t>
            </w:r>
            <w:r>
              <w:rPr>
                <w:rFonts w:ascii="宋体" w:hAnsi="宋体" w:cs="Times New Roman (正文 CS 字体)"/>
                <w:szCs w:val="21"/>
                <w:lang w:val="zh-CN"/>
              </w:rPr>
              <w:t>.4</w:t>
            </w:r>
          </w:p>
        </w:tc>
        <w:tc>
          <w:tcPr>
            <w:tcW w:w="3002" w:type="pct"/>
            <w:noWrap/>
            <w:vAlign w:val="center"/>
          </w:tcPr>
          <w:p w14:paraId="7E078BC9" w14:textId="77777777" w:rsidR="009612B5" w:rsidRPr="009C5E9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sidRPr="009C5E95">
              <w:rPr>
                <w:rFonts w:ascii="宋体" w:hAnsi="宋体" w:cs="Times New Roman (正文 CS 字体)" w:hint="eastAsia"/>
                <w:szCs w:val="21"/>
                <w:lang w:val="zh-CN"/>
              </w:rPr>
              <w:t>辐射中心办公自动化模块</w:t>
            </w:r>
            <w:r>
              <w:rPr>
                <w:rFonts w:ascii="宋体" w:hAnsi="宋体" w:cs="Times New Roman (正文 CS 字体)" w:hint="eastAsia"/>
                <w:szCs w:val="21"/>
                <w:lang w:val="zh-CN"/>
              </w:rPr>
              <w:t>升级</w:t>
            </w:r>
          </w:p>
        </w:tc>
        <w:tc>
          <w:tcPr>
            <w:tcW w:w="1370" w:type="pct"/>
            <w:noWrap/>
          </w:tcPr>
          <w:p w14:paraId="028AA558" w14:textId="22908966"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rPr>
            </w:pPr>
            <w:r w:rsidRPr="0005408B">
              <w:rPr>
                <w:rFonts w:ascii="宋体" w:hAnsi="宋体" w:cs="Times New Roman (正文 CS 字体)" w:hint="eastAsia"/>
                <w:szCs w:val="21"/>
              </w:rPr>
              <w:t>允许分包</w:t>
            </w:r>
          </w:p>
        </w:tc>
      </w:tr>
      <w:tr w:rsidR="009612B5" w14:paraId="3145CB0F" w14:textId="77777777" w:rsidTr="00AD4272">
        <w:trPr>
          <w:trHeight w:val="363"/>
          <w:jc w:val="center"/>
        </w:trPr>
        <w:tc>
          <w:tcPr>
            <w:tcW w:w="628" w:type="pct"/>
            <w:vAlign w:val="center"/>
          </w:tcPr>
          <w:p w14:paraId="4128E7FC"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hint="eastAsia"/>
                <w:szCs w:val="21"/>
                <w:lang w:val="zh-CN"/>
              </w:rPr>
              <w:t>2</w:t>
            </w:r>
          </w:p>
        </w:tc>
        <w:tc>
          <w:tcPr>
            <w:tcW w:w="3002" w:type="pct"/>
            <w:noWrap/>
            <w:vAlign w:val="center"/>
          </w:tcPr>
          <w:p w14:paraId="595888C2" w14:textId="77777777" w:rsidR="009612B5" w:rsidRPr="003B64A5" w:rsidRDefault="009612B5" w:rsidP="009612B5">
            <w:pPr>
              <w:widowControl/>
              <w:adjustRightInd w:val="0"/>
              <w:snapToGrid w:val="0"/>
              <w:spacing w:line="400" w:lineRule="exact"/>
              <w:ind w:firstLineChars="0" w:firstLine="0"/>
              <w:jc w:val="center"/>
              <w:rPr>
                <w:rFonts w:ascii="宋体" w:hAnsi="宋体" w:cs="Times New Roman (正文 CS 字体)"/>
                <w:szCs w:val="21"/>
              </w:rPr>
            </w:pPr>
            <w:r>
              <w:rPr>
                <w:rFonts w:ascii="宋体" w:hAnsi="宋体" w:cs="Times New Roman (正文 CS 字体)" w:hint="eastAsia"/>
                <w:szCs w:val="21"/>
                <w:lang w:val="zh-CN"/>
              </w:rPr>
              <w:t>运行维护服务</w:t>
            </w:r>
          </w:p>
        </w:tc>
        <w:tc>
          <w:tcPr>
            <w:tcW w:w="1370" w:type="pct"/>
            <w:noWrap/>
          </w:tcPr>
          <w:p w14:paraId="34836EFE" w14:textId="30873434"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rPr>
            </w:pPr>
            <w:r w:rsidRPr="0005408B">
              <w:rPr>
                <w:rFonts w:ascii="宋体" w:hAnsi="宋体" w:cs="Times New Roman (正文 CS 字体)" w:hint="eastAsia"/>
                <w:szCs w:val="21"/>
              </w:rPr>
              <w:t>允许分包</w:t>
            </w:r>
          </w:p>
        </w:tc>
      </w:tr>
      <w:tr w:rsidR="009612B5" w14:paraId="7B1F8AAF" w14:textId="77777777" w:rsidTr="00AD4272">
        <w:trPr>
          <w:trHeight w:val="363"/>
          <w:jc w:val="center"/>
        </w:trPr>
        <w:tc>
          <w:tcPr>
            <w:tcW w:w="628" w:type="pct"/>
            <w:vAlign w:val="center"/>
          </w:tcPr>
          <w:p w14:paraId="5D8BCE8C"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hint="eastAsia"/>
                <w:szCs w:val="21"/>
                <w:lang w:val="zh-CN"/>
              </w:rPr>
              <w:t>2</w:t>
            </w:r>
            <w:r>
              <w:rPr>
                <w:rFonts w:ascii="宋体" w:hAnsi="宋体" w:cs="Times New Roman (正文 CS 字体)"/>
                <w:szCs w:val="21"/>
                <w:lang w:val="zh-CN"/>
              </w:rPr>
              <w:t>.1</w:t>
            </w:r>
          </w:p>
        </w:tc>
        <w:tc>
          <w:tcPr>
            <w:tcW w:w="3002" w:type="pct"/>
            <w:noWrap/>
            <w:vAlign w:val="center"/>
          </w:tcPr>
          <w:p w14:paraId="577FB15E" w14:textId="77777777" w:rsidR="009612B5" w:rsidRPr="009C5E9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hint="eastAsia"/>
                <w:szCs w:val="21"/>
                <w:lang w:val="zh-CN"/>
              </w:rPr>
              <w:t>基础设施运行维护服务</w:t>
            </w:r>
          </w:p>
        </w:tc>
        <w:tc>
          <w:tcPr>
            <w:tcW w:w="1370" w:type="pct"/>
            <w:noWrap/>
          </w:tcPr>
          <w:p w14:paraId="58C43B30" w14:textId="353F5123"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rPr>
            </w:pPr>
            <w:r w:rsidRPr="0005408B">
              <w:rPr>
                <w:rFonts w:ascii="宋体" w:hAnsi="宋体" w:cs="Times New Roman (正文 CS 字体)" w:hint="eastAsia"/>
                <w:szCs w:val="21"/>
              </w:rPr>
              <w:t>允许分包</w:t>
            </w:r>
          </w:p>
        </w:tc>
      </w:tr>
      <w:tr w:rsidR="009612B5" w14:paraId="7D785B5C" w14:textId="77777777" w:rsidTr="00AD4272">
        <w:trPr>
          <w:trHeight w:val="363"/>
          <w:jc w:val="center"/>
        </w:trPr>
        <w:tc>
          <w:tcPr>
            <w:tcW w:w="628" w:type="pct"/>
            <w:vAlign w:val="center"/>
          </w:tcPr>
          <w:p w14:paraId="04184B25"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hint="eastAsia"/>
                <w:szCs w:val="21"/>
                <w:lang w:val="zh-CN"/>
              </w:rPr>
              <w:t>2</w:t>
            </w:r>
            <w:r>
              <w:rPr>
                <w:rFonts w:ascii="宋体" w:hAnsi="宋体" w:cs="Times New Roman (正文 CS 字体)"/>
                <w:szCs w:val="21"/>
                <w:lang w:val="zh-CN"/>
              </w:rPr>
              <w:t>.2</w:t>
            </w:r>
          </w:p>
        </w:tc>
        <w:tc>
          <w:tcPr>
            <w:tcW w:w="3002" w:type="pct"/>
            <w:noWrap/>
            <w:vAlign w:val="center"/>
          </w:tcPr>
          <w:p w14:paraId="33078FC0" w14:textId="77777777" w:rsidR="009612B5" w:rsidRPr="009C5E9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hint="eastAsia"/>
                <w:szCs w:val="21"/>
                <w:lang w:val="zh-CN"/>
              </w:rPr>
              <w:t>软件系统运行维护服务</w:t>
            </w:r>
          </w:p>
        </w:tc>
        <w:tc>
          <w:tcPr>
            <w:tcW w:w="1370" w:type="pct"/>
            <w:noWrap/>
          </w:tcPr>
          <w:p w14:paraId="44229343" w14:textId="1D890198"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rPr>
            </w:pPr>
            <w:r w:rsidRPr="0005408B">
              <w:rPr>
                <w:rFonts w:ascii="宋体" w:hAnsi="宋体" w:cs="Times New Roman (正文 CS 字体)" w:hint="eastAsia"/>
                <w:szCs w:val="21"/>
              </w:rPr>
              <w:t>允许分包</w:t>
            </w:r>
          </w:p>
        </w:tc>
      </w:tr>
      <w:tr w:rsidR="009612B5" w14:paraId="36CBBCBD" w14:textId="77777777" w:rsidTr="00AD4272">
        <w:trPr>
          <w:trHeight w:val="363"/>
          <w:jc w:val="center"/>
        </w:trPr>
        <w:tc>
          <w:tcPr>
            <w:tcW w:w="628" w:type="pct"/>
            <w:vAlign w:val="center"/>
          </w:tcPr>
          <w:p w14:paraId="0D55D974"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hint="eastAsia"/>
                <w:szCs w:val="21"/>
                <w:lang w:val="zh-CN"/>
              </w:rPr>
              <w:t>3</w:t>
            </w:r>
          </w:p>
        </w:tc>
        <w:tc>
          <w:tcPr>
            <w:tcW w:w="3002" w:type="pct"/>
            <w:noWrap/>
            <w:vAlign w:val="center"/>
          </w:tcPr>
          <w:p w14:paraId="3183E286"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hint="eastAsia"/>
                <w:szCs w:val="21"/>
                <w:lang w:val="zh-CN"/>
              </w:rPr>
              <w:t>系统业务运营服务</w:t>
            </w:r>
          </w:p>
        </w:tc>
        <w:tc>
          <w:tcPr>
            <w:tcW w:w="1370" w:type="pct"/>
            <w:noWrap/>
          </w:tcPr>
          <w:p w14:paraId="2B960F0A" w14:textId="5501C4F5"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rPr>
            </w:pPr>
            <w:r w:rsidRPr="0005408B">
              <w:rPr>
                <w:rFonts w:ascii="宋体" w:hAnsi="宋体" w:cs="Times New Roman (正文 CS 字体)" w:hint="eastAsia"/>
                <w:szCs w:val="21"/>
              </w:rPr>
              <w:t>允许分包</w:t>
            </w:r>
          </w:p>
        </w:tc>
      </w:tr>
      <w:tr w:rsidR="009612B5" w14:paraId="0FAA40FF" w14:textId="77777777" w:rsidTr="00AD4272">
        <w:trPr>
          <w:trHeight w:val="363"/>
          <w:jc w:val="center"/>
        </w:trPr>
        <w:tc>
          <w:tcPr>
            <w:tcW w:w="628" w:type="pct"/>
            <w:vAlign w:val="center"/>
          </w:tcPr>
          <w:p w14:paraId="41146ACA"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hint="eastAsia"/>
                <w:szCs w:val="21"/>
                <w:lang w:val="zh-CN"/>
              </w:rPr>
              <w:t>3</w:t>
            </w:r>
            <w:r>
              <w:rPr>
                <w:rFonts w:ascii="宋体" w:hAnsi="宋体" w:cs="Times New Roman (正文 CS 字体)"/>
                <w:szCs w:val="21"/>
                <w:lang w:val="zh-CN"/>
              </w:rPr>
              <w:t>.1</w:t>
            </w:r>
          </w:p>
        </w:tc>
        <w:tc>
          <w:tcPr>
            <w:tcW w:w="3002" w:type="pct"/>
            <w:noWrap/>
            <w:vAlign w:val="center"/>
          </w:tcPr>
          <w:p w14:paraId="47518FD7"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sidRPr="000457E9">
              <w:rPr>
                <w:rFonts w:ascii="宋体" w:hAnsi="宋体" w:cs="Times New Roman (正文 CS 字体)" w:hint="eastAsia"/>
                <w:szCs w:val="21"/>
                <w:lang w:val="zh-CN"/>
              </w:rPr>
              <w:t>业务管理运营服务</w:t>
            </w:r>
          </w:p>
        </w:tc>
        <w:tc>
          <w:tcPr>
            <w:tcW w:w="1370" w:type="pct"/>
            <w:noWrap/>
          </w:tcPr>
          <w:p w14:paraId="1F07F763" w14:textId="226B6433"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rPr>
            </w:pPr>
            <w:r w:rsidRPr="0005408B">
              <w:rPr>
                <w:rFonts w:ascii="宋体" w:hAnsi="宋体" w:cs="Times New Roman (正文 CS 字体)" w:hint="eastAsia"/>
                <w:szCs w:val="21"/>
              </w:rPr>
              <w:t>允许分包</w:t>
            </w:r>
          </w:p>
        </w:tc>
      </w:tr>
      <w:tr w:rsidR="009612B5" w14:paraId="1998F2FB" w14:textId="77777777" w:rsidTr="00AD4272">
        <w:trPr>
          <w:trHeight w:val="363"/>
          <w:jc w:val="center"/>
        </w:trPr>
        <w:tc>
          <w:tcPr>
            <w:tcW w:w="628" w:type="pct"/>
            <w:vAlign w:val="center"/>
          </w:tcPr>
          <w:p w14:paraId="118C3AAD"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hint="eastAsia"/>
                <w:szCs w:val="21"/>
                <w:lang w:val="zh-CN"/>
              </w:rPr>
              <w:t>3</w:t>
            </w:r>
            <w:r>
              <w:rPr>
                <w:rFonts w:ascii="宋体" w:hAnsi="宋体" w:cs="Times New Roman (正文 CS 字体)"/>
                <w:szCs w:val="21"/>
                <w:lang w:val="zh-CN"/>
              </w:rPr>
              <w:t>.2</w:t>
            </w:r>
          </w:p>
        </w:tc>
        <w:tc>
          <w:tcPr>
            <w:tcW w:w="3002" w:type="pct"/>
            <w:noWrap/>
            <w:vAlign w:val="center"/>
          </w:tcPr>
          <w:p w14:paraId="4BB3AFA0"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sidRPr="000457E9">
              <w:rPr>
                <w:rFonts w:ascii="宋体" w:hAnsi="宋体" w:cs="Times New Roman (正文 CS 字体)" w:hint="eastAsia"/>
                <w:szCs w:val="21"/>
                <w:lang w:val="zh-CN"/>
              </w:rPr>
              <w:t>核事故应急监测指挥决策运营服务</w:t>
            </w:r>
          </w:p>
        </w:tc>
        <w:tc>
          <w:tcPr>
            <w:tcW w:w="1370" w:type="pct"/>
            <w:noWrap/>
          </w:tcPr>
          <w:p w14:paraId="4765707B" w14:textId="644435E6"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rPr>
            </w:pPr>
            <w:r w:rsidRPr="0005408B">
              <w:rPr>
                <w:rFonts w:ascii="宋体" w:hAnsi="宋体" w:cs="Times New Roman (正文 CS 字体)" w:hint="eastAsia"/>
                <w:szCs w:val="21"/>
              </w:rPr>
              <w:t>允许分包</w:t>
            </w:r>
          </w:p>
        </w:tc>
      </w:tr>
      <w:tr w:rsidR="009612B5" w14:paraId="0B76DCCB" w14:textId="77777777" w:rsidTr="00AD4272">
        <w:trPr>
          <w:trHeight w:val="363"/>
          <w:jc w:val="center"/>
        </w:trPr>
        <w:tc>
          <w:tcPr>
            <w:tcW w:w="628" w:type="pct"/>
            <w:vAlign w:val="center"/>
          </w:tcPr>
          <w:p w14:paraId="1BAE47ED"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hint="eastAsia"/>
                <w:szCs w:val="21"/>
                <w:lang w:val="zh-CN"/>
              </w:rPr>
              <w:t>3</w:t>
            </w:r>
            <w:r>
              <w:rPr>
                <w:rFonts w:ascii="宋体" w:hAnsi="宋体" w:cs="Times New Roman (正文 CS 字体)"/>
                <w:szCs w:val="21"/>
                <w:lang w:val="zh-CN"/>
              </w:rPr>
              <w:t>.3</w:t>
            </w:r>
          </w:p>
        </w:tc>
        <w:tc>
          <w:tcPr>
            <w:tcW w:w="3002" w:type="pct"/>
            <w:noWrap/>
            <w:vAlign w:val="center"/>
          </w:tcPr>
          <w:p w14:paraId="080A002E"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sidRPr="000457E9">
              <w:rPr>
                <w:rFonts w:ascii="宋体" w:hAnsi="宋体" w:cs="Times New Roman (正文 CS 字体)" w:hint="eastAsia"/>
                <w:szCs w:val="21"/>
                <w:lang w:val="zh-CN"/>
              </w:rPr>
              <w:t>运</w:t>
            </w:r>
            <w:proofErr w:type="gramStart"/>
            <w:r w:rsidRPr="000457E9">
              <w:rPr>
                <w:rFonts w:ascii="宋体" w:hAnsi="宋体" w:cs="Times New Roman (正文 CS 字体)" w:hint="eastAsia"/>
                <w:szCs w:val="21"/>
                <w:lang w:val="zh-CN"/>
              </w:rPr>
              <w:t>维管理</w:t>
            </w:r>
            <w:proofErr w:type="gramEnd"/>
            <w:r w:rsidRPr="000457E9">
              <w:rPr>
                <w:rFonts w:ascii="宋体" w:hAnsi="宋体" w:cs="Times New Roman (正文 CS 字体)" w:hint="eastAsia"/>
                <w:szCs w:val="21"/>
                <w:lang w:val="zh-CN"/>
              </w:rPr>
              <w:t>技术规范设计服务</w:t>
            </w:r>
          </w:p>
        </w:tc>
        <w:tc>
          <w:tcPr>
            <w:tcW w:w="1370" w:type="pct"/>
            <w:noWrap/>
          </w:tcPr>
          <w:p w14:paraId="02B59737" w14:textId="26845EDE"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rPr>
            </w:pPr>
            <w:r w:rsidRPr="0005408B">
              <w:rPr>
                <w:rFonts w:ascii="宋体" w:hAnsi="宋体" w:cs="Times New Roman (正文 CS 字体)" w:hint="eastAsia"/>
                <w:szCs w:val="21"/>
              </w:rPr>
              <w:t>允许分包</w:t>
            </w:r>
          </w:p>
        </w:tc>
      </w:tr>
      <w:tr w:rsidR="009612B5" w14:paraId="5F52CEE7" w14:textId="77777777" w:rsidTr="00AD4272">
        <w:trPr>
          <w:trHeight w:val="363"/>
          <w:jc w:val="center"/>
        </w:trPr>
        <w:tc>
          <w:tcPr>
            <w:tcW w:w="628" w:type="pct"/>
            <w:vAlign w:val="center"/>
          </w:tcPr>
          <w:p w14:paraId="6A0119FC"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hint="eastAsia"/>
                <w:szCs w:val="21"/>
                <w:lang w:val="zh-CN"/>
              </w:rPr>
              <w:t>3</w:t>
            </w:r>
            <w:r>
              <w:rPr>
                <w:rFonts w:ascii="宋体" w:hAnsi="宋体" w:cs="Times New Roman (正文 CS 字体)"/>
                <w:szCs w:val="21"/>
                <w:lang w:val="zh-CN"/>
              </w:rPr>
              <w:t>.4</w:t>
            </w:r>
          </w:p>
        </w:tc>
        <w:tc>
          <w:tcPr>
            <w:tcW w:w="3002" w:type="pct"/>
            <w:noWrap/>
            <w:vAlign w:val="center"/>
          </w:tcPr>
          <w:p w14:paraId="474EB8E5"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sidRPr="000457E9">
              <w:rPr>
                <w:rFonts w:ascii="宋体" w:hAnsi="宋体" w:cs="Times New Roman (正文 CS 字体)" w:hint="eastAsia"/>
                <w:szCs w:val="21"/>
                <w:lang w:val="zh-CN"/>
              </w:rPr>
              <w:t>办公自动化运营配置服务</w:t>
            </w:r>
          </w:p>
        </w:tc>
        <w:tc>
          <w:tcPr>
            <w:tcW w:w="1370" w:type="pct"/>
            <w:noWrap/>
          </w:tcPr>
          <w:p w14:paraId="32180A60" w14:textId="684FD321"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rPr>
            </w:pPr>
            <w:r w:rsidRPr="0005408B">
              <w:rPr>
                <w:rFonts w:ascii="宋体" w:hAnsi="宋体" w:cs="Times New Roman (正文 CS 字体)" w:hint="eastAsia"/>
                <w:szCs w:val="21"/>
              </w:rPr>
              <w:t>允许分包</w:t>
            </w:r>
          </w:p>
        </w:tc>
      </w:tr>
      <w:tr w:rsidR="009612B5" w14:paraId="2E66403E" w14:textId="77777777" w:rsidTr="00AD4272">
        <w:trPr>
          <w:trHeight w:val="363"/>
          <w:jc w:val="center"/>
        </w:trPr>
        <w:tc>
          <w:tcPr>
            <w:tcW w:w="628" w:type="pct"/>
            <w:vAlign w:val="center"/>
          </w:tcPr>
          <w:p w14:paraId="06D85F72" w14:textId="77777777"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Pr>
                <w:rFonts w:ascii="宋体" w:hAnsi="宋体" w:cs="Times New Roman (正文 CS 字体)" w:hint="eastAsia"/>
                <w:szCs w:val="21"/>
                <w:lang w:val="zh-CN"/>
              </w:rPr>
              <w:t>3</w:t>
            </w:r>
            <w:r>
              <w:rPr>
                <w:rFonts w:ascii="宋体" w:hAnsi="宋体" w:cs="Times New Roman (正文 CS 字体)"/>
                <w:szCs w:val="21"/>
                <w:lang w:val="zh-CN"/>
              </w:rPr>
              <w:t>.5</w:t>
            </w:r>
          </w:p>
        </w:tc>
        <w:tc>
          <w:tcPr>
            <w:tcW w:w="3002" w:type="pct"/>
            <w:noWrap/>
            <w:vAlign w:val="center"/>
          </w:tcPr>
          <w:p w14:paraId="35D23EA1" w14:textId="77777777" w:rsidR="009612B5" w:rsidRPr="000457E9" w:rsidRDefault="009612B5" w:rsidP="009612B5">
            <w:pPr>
              <w:widowControl/>
              <w:adjustRightInd w:val="0"/>
              <w:snapToGrid w:val="0"/>
              <w:spacing w:line="400" w:lineRule="exact"/>
              <w:ind w:firstLineChars="0" w:firstLine="0"/>
              <w:jc w:val="center"/>
              <w:rPr>
                <w:rFonts w:ascii="宋体" w:hAnsi="宋体" w:cs="Times New Roman (正文 CS 字体)"/>
                <w:szCs w:val="21"/>
                <w:lang w:val="zh-CN"/>
              </w:rPr>
            </w:pPr>
            <w:r w:rsidRPr="000457E9">
              <w:rPr>
                <w:rFonts w:ascii="宋体" w:hAnsi="宋体" w:cs="Times New Roman (正文 CS 字体)" w:hint="eastAsia"/>
                <w:szCs w:val="21"/>
                <w:lang w:val="zh-CN"/>
              </w:rPr>
              <w:t>网络安全运营服务</w:t>
            </w:r>
          </w:p>
        </w:tc>
        <w:tc>
          <w:tcPr>
            <w:tcW w:w="1370" w:type="pct"/>
            <w:noWrap/>
          </w:tcPr>
          <w:p w14:paraId="5DB97264" w14:textId="5A71FB92" w:rsidR="009612B5" w:rsidRDefault="009612B5" w:rsidP="009612B5">
            <w:pPr>
              <w:widowControl/>
              <w:adjustRightInd w:val="0"/>
              <w:snapToGrid w:val="0"/>
              <w:spacing w:line="400" w:lineRule="exact"/>
              <w:ind w:firstLineChars="0" w:firstLine="0"/>
              <w:jc w:val="center"/>
              <w:rPr>
                <w:rFonts w:ascii="宋体" w:hAnsi="宋体" w:cs="Times New Roman (正文 CS 字体)"/>
                <w:szCs w:val="21"/>
              </w:rPr>
            </w:pPr>
            <w:r w:rsidRPr="0005408B">
              <w:rPr>
                <w:rFonts w:ascii="宋体" w:hAnsi="宋体" w:cs="Times New Roman (正文 CS 字体)" w:hint="eastAsia"/>
                <w:szCs w:val="21"/>
              </w:rPr>
              <w:t>允许分包</w:t>
            </w:r>
          </w:p>
        </w:tc>
      </w:tr>
    </w:tbl>
    <w:p w14:paraId="23BB632A" w14:textId="77777777" w:rsidR="00CC54AC" w:rsidRDefault="00CC54AC" w:rsidP="002020F7">
      <w:pPr>
        <w:adjustRightInd w:val="0"/>
        <w:snapToGrid w:val="0"/>
        <w:spacing w:beforeLines="50" w:before="120"/>
        <w:ind w:firstLineChars="0" w:firstLine="0"/>
        <w:rPr>
          <w:rFonts w:ascii="宋体" w:hAnsi="宋体"/>
          <w:szCs w:val="21"/>
        </w:rPr>
      </w:pPr>
      <w:r>
        <w:rPr>
          <w:rFonts w:ascii="宋体" w:hAnsi="宋体" w:hint="eastAsia"/>
          <w:szCs w:val="21"/>
        </w:rPr>
        <w:t>该部分预算或所占资金总预算的比例:不低于40%</w:t>
      </w:r>
    </w:p>
    <w:p w14:paraId="66D81786" w14:textId="77777777" w:rsidR="00CC54AC" w:rsidRDefault="00CC54AC" w:rsidP="002020F7">
      <w:pPr>
        <w:adjustRightInd w:val="0"/>
        <w:snapToGrid w:val="0"/>
        <w:ind w:firstLineChars="0" w:firstLine="0"/>
        <w:rPr>
          <w:rFonts w:ascii="宋体" w:hAnsi="宋体"/>
          <w:szCs w:val="21"/>
        </w:rPr>
      </w:pPr>
      <w:r>
        <w:rPr>
          <w:rFonts w:ascii="宋体" w:hAnsi="宋体" w:hint="eastAsia"/>
          <w:szCs w:val="21"/>
        </w:rPr>
        <w:t>分包对象: ☑中小型企业    □小微型企业</w:t>
      </w:r>
    </w:p>
    <w:p w14:paraId="0B0B64A5" w14:textId="77777777" w:rsidR="00CC54AC" w:rsidRDefault="00CC54AC" w:rsidP="00CC54AC">
      <w:pPr>
        <w:ind w:firstLine="420"/>
      </w:pPr>
    </w:p>
    <w:p w14:paraId="4F20D62C" w14:textId="0061FA64" w:rsidR="00CC54AC" w:rsidRDefault="00CC54AC" w:rsidP="002020F7">
      <w:pPr>
        <w:pStyle w:val="a"/>
      </w:pPr>
      <w:r w:rsidRPr="00CC54AC">
        <w:t>项目概况</w:t>
      </w:r>
    </w:p>
    <w:p w14:paraId="49CF7909" w14:textId="4E204C93" w:rsidR="00AE5FDC" w:rsidRDefault="00AE5FDC" w:rsidP="002020F7">
      <w:pPr>
        <w:pStyle w:val="a0"/>
      </w:pPr>
      <w:r>
        <w:rPr>
          <w:rFonts w:hint="eastAsia"/>
        </w:rPr>
        <w:t>基本信息</w:t>
      </w:r>
    </w:p>
    <w:p w14:paraId="4826887B" w14:textId="79EE8D05" w:rsidR="007F1F52" w:rsidRPr="00CC54AC" w:rsidRDefault="007F1F52" w:rsidP="002020F7">
      <w:pPr>
        <w:pStyle w:val="a1"/>
      </w:pPr>
      <w:r>
        <w:rPr>
          <w:rFonts w:hint="eastAsia"/>
        </w:rPr>
        <w:t>项目名称</w:t>
      </w:r>
    </w:p>
    <w:p w14:paraId="79B062DA" w14:textId="4FA4F2F3" w:rsidR="00CC54AC" w:rsidRDefault="00CC54AC" w:rsidP="00602E79">
      <w:pPr>
        <w:ind w:firstLine="420"/>
      </w:pPr>
      <w:r w:rsidRPr="001033A0">
        <w:rPr>
          <w:rFonts w:hint="eastAsia"/>
        </w:rPr>
        <w:t>省生态环境厅辐射环境与应急监测系统升级改造（</w:t>
      </w:r>
      <w:r w:rsidRPr="001033A0">
        <w:rPr>
          <w:rFonts w:hint="eastAsia"/>
        </w:rPr>
        <w:t>2024</w:t>
      </w:r>
      <w:r w:rsidRPr="001033A0">
        <w:rPr>
          <w:rFonts w:hint="eastAsia"/>
        </w:rPr>
        <w:t>年）项目</w:t>
      </w:r>
    </w:p>
    <w:p w14:paraId="119502D3" w14:textId="1102FC88" w:rsidR="007F1F52" w:rsidRPr="007F1F52" w:rsidRDefault="007F1F52" w:rsidP="007F1F52">
      <w:pPr>
        <w:pStyle w:val="a1"/>
      </w:pPr>
      <w:r>
        <w:rPr>
          <w:rFonts w:hint="eastAsia"/>
        </w:rPr>
        <w:t>采购人</w:t>
      </w:r>
    </w:p>
    <w:p w14:paraId="2519FE26" w14:textId="77777777" w:rsidR="00CC54AC" w:rsidRDefault="00CC54AC" w:rsidP="00CC54AC">
      <w:pPr>
        <w:adjustRightInd w:val="0"/>
        <w:snapToGrid w:val="0"/>
        <w:ind w:firstLine="420"/>
        <w:jc w:val="left"/>
        <w:rPr>
          <w:rFonts w:ascii="宋体" w:hAnsi="宋体"/>
          <w:szCs w:val="21"/>
        </w:rPr>
      </w:pPr>
      <w:r>
        <w:rPr>
          <w:rFonts w:ascii="宋体" w:hAnsi="宋体" w:hint="eastAsia"/>
          <w:szCs w:val="21"/>
        </w:rPr>
        <w:t>广东省生态环境厅</w:t>
      </w:r>
      <w:r>
        <w:rPr>
          <w:rFonts w:ascii="宋体" w:hAnsi="宋体"/>
          <w:szCs w:val="21"/>
        </w:rPr>
        <w:t>。</w:t>
      </w:r>
    </w:p>
    <w:p w14:paraId="7137C68D" w14:textId="77777777" w:rsidR="00CC54AC" w:rsidRDefault="00CC54AC" w:rsidP="007F1F52">
      <w:pPr>
        <w:pStyle w:val="a1"/>
      </w:pPr>
      <w:r>
        <w:t>用户单位</w:t>
      </w:r>
    </w:p>
    <w:p w14:paraId="03C90BC2" w14:textId="77777777" w:rsidR="00CC54AC" w:rsidRDefault="00CC54AC" w:rsidP="00CC54AC">
      <w:pPr>
        <w:adjustRightInd w:val="0"/>
        <w:snapToGrid w:val="0"/>
        <w:ind w:firstLine="420"/>
        <w:jc w:val="left"/>
        <w:rPr>
          <w:rFonts w:ascii="宋体" w:hAnsi="宋体"/>
          <w:szCs w:val="21"/>
        </w:rPr>
      </w:pPr>
      <w:r>
        <w:rPr>
          <w:rFonts w:ascii="宋体" w:hAnsi="宋体" w:hint="eastAsia"/>
          <w:szCs w:val="21"/>
        </w:rPr>
        <w:t>广东省生态环境厅</w:t>
      </w:r>
      <w:r>
        <w:rPr>
          <w:rFonts w:ascii="宋体" w:hAnsi="宋体"/>
          <w:szCs w:val="21"/>
        </w:rPr>
        <w:t>。</w:t>
      </w:r>
    </w:p>
    <w:p w14:paraId="52D4C0C1" w14:textId="77777777" w:rsidR="00CC54AC" w:rsidRDefault="00CC54AC" w:rsidP="007F1F52">
      <w:pPr>
        <w:pStyle w:val="a1"/>
      </w:pPr>
      <w:r>
        <w:t>项目总体目标</w:t>
      </w:r>
    </w:p>
    <w:p w14:paraId="46F39D8E" w14:textId="77777777" w:rsidR="00CC54AC" w:rsidRDefault="00CC54AC" w:rsidP="00602E79">
      <w:pPr>
        <w:ind w:firstLine="420"/>
      </w:pPr>
      <w:r w:rsidRPr="00E074FB">
        <w:rPr>
          <w:rFonts w:hint="eastAsia"/>
        </w:rPr>
        <w:t>按照数字政府建设总体规划和本单位政务信息化规划，落实《广东省数字政府改革建设“十四五”规划》《广东省核安全与辐射环境污染防治“十四五”规划》《广东省核与辐射环境监测“十四五”规划》等部署要求，结合广东省核与辐射环境监测业务需求，</w:t>
      </w:r>
      <w:r>
        <w:rPr>
          <w:rFonts w:hint="eastAsia"/>
        </w:rPr>
        <w:t>通过</w:t>
      </w:r>
      <w:r w:rsidRPr="00E074FB">
        <w:rPr>
          <w:rFonts w:hint="eastAsia"/>
        </w:rPr>
        <w:t>加强省环境辐射监测中</w:t>
      </w:r>
      <w:r w:rsidRPr="00E074FB">
        <w:rPr>
          <w:rFonts w:hint="eastAsia"/>
        </w:rPr>
        <w:lastRenderedPageBreak/>
        <w:t>心信息化建设，升级拓展辐射环境与应急监测系统功能，提供系统业务运营服务，</w:t>
      </w:r>
      <w:proofErr w:type="gramStart"/>
      <w:r w:rsidRPr="00E074FB">
        <w:rPr>
          <w:rFonts w:hint="eastAsia"/>
        </w:rPr>
        <w:t>强化省</w:t>
      </w:r>
      <w:proofErr w:type="gramEnd"/>
      <w:r w:rsidRPr="00E074FB">
        <w:rPr>
          <w:rFonts w:hint="eastAsia"/>
        </w:rPr>
        <w:t>环境辐射监测中心信息系统运行维护服务，进一步提升全省环境辐射与应急监测业务管理服务能力，在</w:t>
      </w:r>
      <w:proofErr w:type="gramStart"/>
      <w:r w:rsidRPr="00E074FB">
        <w:rPr>
          <w:rFonts w:hint="eastAsia"/>
        </w:rPr>
        <w:t>推动数智变革</w:t>
      </w:r>
      <w:proofErr w:type="gramEnd"/>
      <w:r w:rsidRPr="00E074FB">
        <w:rPr>
          <w:rFonts w:hint="eastAsia"/>
        </w:rPr>
        <w:t>上破题见效，锚定高质量发展目标，持续提高辐射环境监测能力水平。</w:t>
      </w:r>
    </w:p>
    <w:p w14:paraId="0AF02A94" w14:textId="4B1B1AB0" w:rsidR="00CC54AC" w:rsidRDefault="00CC54AC" w:rsidP="007F1F52">
      <w:pPr>
        <w:pStyle w:val="a1"/>
      </w:pPr>
      <w:r>
        <w:t>服务地点</w:t>
      </w:r>
    </w:p>
    <w:p w14:paraId="3A9E2903" w14:textId="70D5BC12" w:rsidR="00CC54AC" w:rsidRDefault="00CC54AC" w:rsidP="007F1F52">
      <w:pPr>
        <w:pStyle w:val="aa"/>
        <w:ind w:firstLine="420"/>
      </w:pPr>
      <w:r>
        <w:rPr>
          <w:rFonts w:hint="eastAsia"/>
        </w:rPr>
        <w:t>广东省</w:t>
      </w:r>
      <w:r w:rsidR="009A4079">
        <w:rPr>
          <w:rFonts w:hint="eastAsia"/>
        </w:rPr>
        <w:t>环境辐射监测中心</w:t>
      </w:r>
      <w:r>
        <w:rPr>
          <w:rFonts w:hint="eastAsia"/>
        </w:rPr>
        <w:t>及远程</w:t>
      </w:r>
      <w:r w:rsidR="004D69F5">
        <w:rPr>
          <w:rFonts w:hint="eastAsia"/>
        </w:rPr>
        <w:t>支持（远程值守，按需到场）</w:t>
      </w:r>
      <w:r>
        <w:t>。</w:t>
      </w:r>
    </w:p>
    <w:p w14:paraId="6098293C" w14:textId="495AC685" w:rsidR="00CC54AC" w:rsidRDefault="00AE5FDC" w:rsidP="007F1F52">
      <w:pPr>
        <w:pStyle w:val="a0"/>
      </w:pPr>
      <w:r>
        <w:rPr>
          <w:rFonts w:hint="eastAsia"/>
        </w:rPr>
        <w:t>项目背景</w:t>
      </w:r>
    </w:p>
    <w:p w14:paraId="78DA7B6C" w14:textId="77777777" w:rsidR="00CC54AC" w:rsidRDefault="00CC54AC" w:rsidP="00602E79">
      <w:pPr>
        <w:ind w:firstLine="420"/>
      </w:pPr>
      <w:r w:rsidRPr="008D2715">
        <w:rPr>
          <w:rFonts w:hint="eastAsia"/>
        </w:rPr>
        <w:t>《广东省生态环境保护“十四五”规划》（</w:t>
      </w:r>
      <w:proofErr w:type="gramStart"/>
      <w:r w:rsidRPr="008D2715">
        <w:rPr>
          <w:rFonts w:hint="eastAsia"/>
        </w:rPr>
        <w:t>粤环〔</w:t>
      </w:r>
      <w:r w:rsidRPr="008D2715">
        <w:rPr>
          <w:rFonts w:hint="eastAsia"/>
        </w:rPr>
        <w:t>2021</w:t>
      </w:r>
      <w:r w:rsidRPr="008D2715">
        <w:rPr>
          <w:rFonts w:hint="eastAsia"/>
        </w:rPr>
        <w:t>〕</w:t>
      </w:r>
      <w:proofErr w:type="gramEnd"/>
      <w:r w:rsidRPr="008D2715">
        <w:rPr>
          <w:rFonts w:hint="eastAsia"/>
        </w:rPr>
        <w:t>10</w:t>
      </w:r>
      <w:r w:rsidRPr="008D2715">
        <w:rPr>
          <w:rFonts w:hint="eastAsia"/>
        </w:rPr>
        <w:t>号）提出全面加强核与辐射安全利用和监管，强化大亚湾</w:t>
      </w:r>
      <w:r w:rsidRPr="008D2715">
        <w:rPr>
          <w:rFonts w:hint="eastAsia"/>
        </w:rPr>
        <w:t>/</w:t>
      </w:r>
      <w:r w:rsidRPr="008D2715">
        <w:rPr>
          <w:rFonts w:hint="eastAsia"/>
        </w:rPr>
        <w:t>岭澳、阳江、台山等核电站前沿综合核应急设施</w:t>
      </w:r>
      <w:r>
        <w:rPr>
          <w:rFonts w:hint="eastAsia"/>
        </w:rPr>
        <w:t>。</w:t>
      </w:r>
      <w:r w:rsidRPr="008D2715">
        <w:rPr>
          <w:rFonts w:hint="eastAsia"/>
        </w:rPr>
        <w:t>《广东省核安全与放射性污染防治“十四五”规划》提出，加强核事故应急监测指挥决策平台，加强废旧放射源安全管理，实现</w:t>
      </w:r>
      <w:r w:rsidRPr="008D2715">
        <w:rPr>
          <w:rFonts w:hint="eastAsia"/>
        </w:rPr>
        <w:t>100</w:t>
      </w:r>
      <w:r w:rsidRPr="008D2715">
        <w:rPr>
          <w:rFonts w:hint="eastAsia"/>
        </w:rPr>
        <w:t>％收贮，通过对辐射环境监测自动站升级改造及资源整合，采用信息技术全面升级自动站通讯方式，加强辐射环境自动监测数据汇聚整合</w:t>
      </w:r>
      <w:r>
        <w:rPr>
          <w:rFonts w:hint="eastAsia"/>
        </w:rPr>
        <w:t>。</w:t>
      </w:r>
      <w:r w:rsidRPr="001033A0">
        <w:rPr>
          <w:rFonts w:hint="eastAsia"/>
        </w:rPr>
        <w:t>省生态环境厅辐射环境与应急监测系统升级改造（</w:t>
      </w:r>
      <w:r w:rsidRPr="001033A0">
        <w:rPr>
          <w:rFonts w:hint="eastAsia"/>
        </w:rPr>
        <w:t>2024</w:t>
      </w:r>
      <w:r w:rsidRPr="001033A0">
        <w:rPr>
          <w:rFonts w:hint="eastAsia"/>
        </w:rPr>
        <w:t>年）项目</w:t>
      </w:r>
      <w:r w:rsidRPr="008D2715">
        <w:rPr>
          <w:rFonts w:hint="eastAsia"/>
        </w:rPr>
        <w:t>通过对核技术利用安全监测、</w:t>
      </w:r>
      <w:proofErr w:type="gramStart"/>
      <w:r w:rsidRPr="008D2715">
        <w:rPr>
          <w:rFonts w:hint="eastAsia"/>
        </w:rPr>
        <w:t>太平岭</w:t>
      </w:r>
      <w:proofErr w:type="gramEnd"/>
      <w:r w:rsidRPr="008D2715">
        <w:rPr>
          <w:rFonts w:hint="eastAsia"/>
        </w:rPr>
        <w:t>核电站应急监测指挥、应急巡测等措施，进一步提升治理能力，加强高水平智慧治理平台建设，全面提升治理效率；</w:t>
      </w:r>
      <w:r>
        <w:rPr>
          <w:rFonts w:hint="eastAsia"/>
        </w:rPr>
        <w:t>并通过确保</w:t>
      </w:r>
      <w:r w:rsidRPr="008D2715">
        <w:rPr>
          <w:rFonts w:hint="eastAsia"/>
        </w:rPr>
        <w:t>核与辐射安全，进一步优化提升广东省辐射环境与应急监测能力，助力建设现代化核与辐射应急体系，完善核与辐射环境监测体系，对推进核与辐射安全业务工作有序开展、高效管理具有重大作用</w:t>
      </w:r>
      <w:r>
        <w:rPr>
          <w:rFonts w:hint="eastAsia"/>
        </w:rPr>
        <w:t>。</w:t>
      </w:r>
    </w:p>
    <w:p w14:paraId="3C8A3D33" w14:textId="0D628AC6" w:rsidR="00CC54AC" w:rsidRDefault="00CC54AC" w:rsidP="0082318A">
      <w:pPr>
        <w:pStyle w:val="a"/>
      </w:pPr>
      <w:r>
        <w:t>项目预算</w:t>
      </w:r>
    </w:p>
    <w:p w14:paraId="1E5AA545" w14:textId="72677DE4" w:rsidR="00CC54AC" w:rsidRDefault="00CC54AC" w:rsidP="0082318A">
      <w:pPr>
        <w:ind w:firstLine="420"/>
      </w:pPr>
      <w:r>
        <w:t>本项目总预算为</w:t>
      </w:r>
      <w:r w:rsidR="003C744D">
        <w:t>870</w:t>
      </w:r>
      <w:r w:rsidR="00FE27F6">
        <w:rPr>
          <w:rFonts w:hint="eastAsia"/>
        </w:rPr>
        <w:t>.</w:t>
      </w:r>
      <w:r w:rsidR="00FE27F6">
        <w:t>00</w:t>
      </w:r>
      <w:r>
        <w:t>万元</w:t>
      </w:r>
      <w:r>
        <w:rPr>
          <w:rFonts w:hint="eastAsia"/>
        </w:rPr>
        <w:t>。</w:t>
      </w:r>
    </w:p>
    <w:p w14:paraId="3E00C6BE" w14:textId="141056A6" w:rsidR="00CC54AC" w:rsidRDefault="00CC54AC" w:rsidP="0082318A">
      <w:pPr>
        <w:pStyle w:val="a"/>
      </w:pPr>
      <w:r>
        <w:t>服务期限</w:t>
      </w:r>
    </w:p>
    <w:p w14:paraId="3ED52AC2" w14:textId="77777777" w:rsidR="00CC54AC" w:rsidRDefault="00CC54AC" w:rsidP="0082318A">
      <w:pPr>
        <w:ind w:firstLine="420"/>
      </w:pPr>
      <w:r>
        <w:t>以合同</w:t>
      </w:r>
      <w:r>
        <w:rPr>
          <w:rFonts w:hint="eastAsia"/>
        </w:rPr>
        <w:t>生效</w:t>
      </w:r>
      <w:r>
        <w:t>之日为服务起始时间，服务期为</w:t>
      </w:r>
      <w:r>
        <w:rPr>
          <w:u w:val="single"/>
        </w:rPr>
        <w:t xml:space="preserve"> </w:t>
      </w:r>
      <w:r>
        <w:rPr>
          <w:rFonts w:hint="eastAsia"/>
          <w:u w:val="single"/>
        </w:rPr>
        <w:t>12</w:t>
      </w:r>
      <w:r>
        <w:rPr>
          <w:u w:val="single"/>
        </w:rPr>
        <w:t xml:space="preserve"> </w:t>
      </w:r>
      <w:proofErr w:type="gramStart"/>
      <w:r>
        <w:t>个</w:t>
      </w:r>
      <w:proofErr w:type="gramEnd"/>
      <w:r>
        <w:t>月。</w:t>
      </w:r>
    </w:p>
    <w:p w14:paraId="3EE69DA6" w14:textId="63ED5394" w:rsidR="00CC54AC" w:rsidRDefault="00CC54AC" w:rsidP="0082318A">
      <w:pPr>
        <w:pStyle w:val="a"/>
      </w:pPr>
      <w:r>
        <w:t>服务内容</w:t>
      </w:r>
    </w:p>
    <w:p w14:paraId="303ABC1A" w14:textId="77777777" w:rsidR="00CC54AC" w:rsidRDefault="00CC54AC" w:rsidP="0082318A">
      <w:pPr>
        <w:ind w:firstLine="420"/>
      </w:pPr>
      <w:r w:rsidRPr="001033A0">
        <w:rPr>
          <w:rFonts w:hint="eastAsia"/>
        </w:rPr>
        <w:t>省生态环境厅辐射环境与应急监测系统升级改造（</w:t>
      </w:r>
      <w:r w:rsidRPr="001033A0">
        <w:rPr>
          <w:rFonts w:hint="eastAsia"/>
        </w:rPr>
        <w:t>2024</w:t>
      </w:r>
      <w:r w:rsidRPr="001033A0">
        <w:rPr>
          <w:rFonts w:hint="eastAsia"/>
        </w:rPr>
        <w:t>年）项目</w:t>
      </w:r>
      <w:r>
        <w:rPr>
          <w:rFonts w:hint="eastAsia"/>
        </w:rPr>
        <w:t>主要包括软件开发服务、</w:t>
      </w:r>
      <w:r>
        <w:rPr>
          <w:rFonts w:cs="Times New Roman (正文 CS 字体)" w:hint="eastAsia"/>
          <w:lang w:val="zh-CN"/>
        </w:rPr>
        <w:t>运行维护服务、系统业务运营服务三方面的服务内容，</w:t>
      </w:r>
      <w:r>
        <w:rPr>
          <w:rFonts w:hint="eastAsia"/>
        </w:rPr>
        <w:t>具体内容如下：</w:t>
      </w:r>
    </w:p>
    <w:p w14:paraId="584F0045" w14:textId="5E05ED6C" w:rsidR="00CC54AC" w:rsidRDefault="00CC54AC" w:rsidP="00C27CC3">
      <w:pPr>
        <w:pStyle w:val="a0"/>
        <w:numPr>
          <w:ilvl w:val="1"/>
          <w:numId w:val="11"/>
        </w:numPr>
      </w:pPr>
      <w:r>
        <w:rPr>
          <w:rFonts w:hint="eastAsia"/>
        </w:rPr>
        <w:t>软件开发服务</w:t>
      </w:r>
    </w:p>
    <w:p w14:paraId="247242F8" w14:textId="248625F1" w:rsidR="00FA5740" w:rsidRDefault="00FA5740" w:rsidP="00BC3AAE">
      <w:pPr>
        <w:pStyle w:val="a1"/>
      </w:pPr>
      <w:r w:rsidRPr="00FA5740">
        <w:rPr>
          <w:rFonts w:hint="eastAsia"/>
        </w:rPr>
        <w:t>辐射环境与应急监测系统</w:t>
      </w:r>
    </w:p>
    <w:p w14:paraId="496A46AC" w14:textId="57235B74" w:rsidR="00BC3AAE" w:rsidRDefault="00BC3AAE" w:rsidP="002020F7">
      <w:pPr>
        <w:pStyle w:val="4"/>
      </w:pPr>
      <w:r w:rsidRPr="00BC3AAE">
        <w:rPr>
          <w:rFonts w:hint="eastAsia"/>
        </w:rPr>
        <w:t>核技术利用安全监测</w:t>
      </w:r>
    </w:p>
    <w:p w14:paraId="3E1B648B" w14:textId="13530060" w:rsidR="00E63A22" w:rsidRDefault="00E63A22" w:rsidP="00E63A22">
      <w:pPr>
        <w:pStyle w:val="aa"/>
        <w:ind w:firstLine="420"/>
      </w:pPr>
      <w:r>
        <w:rPr>
          <w:rFonts w:hint="eastAsia"/>
        </w:rPr>
        <w:t>1</w:t>
      </w:r>
      <w:r>
        <w:t>.</w:t>
      </w:r>
      <w:r>
        <w:rPr>
          <w:rFonts w:hint="eastAsia"/>
        </w:rPr>
        <w:t>核技术利用通用服务</w:t>
      </w:r>
    </w:p>
    <w:p w14:paraId="3C128455" w14:textId="724224CF" w:rsidR="00E63A22" w:rsidRDefault="00E63A22" w:rsidP="00E63A22">
      <w:pPr>
        <w:pStyle w:val="aa"/>
        <w:ind w:firstLine="420"/>
      </w:pPr>
      <w:r>
        <w:rPr>
          <w:rFonts w:hint="eastAsia"/>
        </w:rPr>
        <w:t>为工作人员提供核技术利用通用服务，实现电脑端和手机端代办</w:t>
      </w:r>
      <w:proofErr w:type="gramStart"/>
      <w:r>
        <w:rPr>
          <w:rFonts w:hint="eastAsia"/>
        </w:rPr>
        <w:t>已办事</w:t>
      </w:r>
      <w:proofErr w:type="gramEnd"/>
      <w:r>
        <w:rPr>
          <w:rFonts w:hint="eastAsia"/>
        </w:rPr>
        <w:t>项管理以及核技术利用安全监测通知公告的管理。</w:t>
      </w:r>
    </w:p>
    <w:p w14:paraId="748E7633" w14:textId="55126C27" w:rsidR="00E63A22" w:rsidRDefault="00E63A22" w:rsidP="00E63A22">
      <w:pPr>
        <w:pStyle w:val="aa"/>
        <w:ind w:firstLine="420"/>
      </w:pPr>
      <w:r>
        <w:rPr>
          <w:rFonts w:hint="eastAsia"/>
        </w:rPr>
        <w:t>2</w:t>
      </w:r>
      <w:r>
        <w:t>.</w:t>
      </w:r>
      <w:r w:rsidRPr="00E63A22">
        <w:rPr>
          <w:rFonts w:hint="eastAsia"/>
        </w:rPr>
        <w:t>核技术利用监测服务</w:t>
      </w:r>
    </w:p>
    <w:p w14:paraId="0756B17F" w14:textId="3ECBE95D" w:rsidR="00E63A22" w:rsidRDefault="00430AD0" w:rsidP="00E63A22">
      <w:pPr>
        <w:pStyle w:val="aa"/>
        <w:ind w:firstLine="420"/>
      </w:pPr>
      <w:r>
        <w:rPr>
          <w:rFonts w:hint="eastAsia"/>
        </w:rPr>
        <w:t>为工作人员提供核技术监测重点关注信息管理、核技术利用企业管理、第三方技术服务单位管理、监督检查业务管理、监督性监测任务管理、核技术利用告警督办管理等功能。</w:t>
      </w:r>
    </w:p>
    <w:p w14:paraId="38130DE0" w14:textId="47E04374" w:rsidR="00430AD0" w:rsidRDefault="00430AD0" w:rsidP="00430AD0">
      <w:pPr>
        <w:pStyle w:val="aa"/>
        <w:ind w:firstLine="420"/>
      </w:pPr>
      <w:r>
        <w:rPr>
          <w:rFonts w:hint="eastAsia"/>
        </w:rPr>
        <w:t>3</w:t>
      </w:r>
      <w:r>
        <w:t>.</w:t>
      </w:r>
      <w:r>
        <w:rPr>
          <w:rFonts w:hint="eastAsia"/>
        </w:rPr>
        <w:t>核技术利用企业服务</w:t>
      </w:r>
    </w:p>
    <w:p w14:paraId="09CB059C" w14:textId="018890A9" w:rsidR="00430AD0" w:rsidRDefault="00502E22" w:rsidP="00430AD0">
      <w:pPr>
        <w:pStyle w:val="aa"/>
        <w:ind w:firstLine="420"/>
      </w:pPr>
      <w:r>
        <w:rPr>
          <w:rFonts w:hint="eastAsia"/>
        </w:rPr>
        <w:t>为核技术利用企业提供清晰、精准的指引，实现核技术用用企业信息管理、核技术利用企业监测任务管理、核技术利用企业服务移动端等功能。</w:t>
      </w:r>
    </w:p>
    <w:p w14:paraId="75C6261B" w14:textId="6D17E242" w:rsidR="00502E22" w:rsidRDefault="00502E22" w:rsidP="00430AD0">
      <w:pPr>
        <w:pStyle w:val="aa"/>
        <w:ind w:firstLine="420"/>
      </w:pPr>
      <w:r>
        <w:rPr>
          <w:rFonts w:hint="eastAsia"/>
        </w:rPr>
        <w:lastRenderedPageBreak/>
        <w:t>4</w:t>
      </w:r>
      <w:r>
        <w:t>.</w:t>
      </w:r>
      <w:r>
        <w:rPr>
          <w:rFonts w:hint="eastAsia"/>
        </w:rPr>
        <w:t>第三方技术服务单位服务</w:t>
      </w:r>
    </w:p>
    <w:p w14:paraId="15127826" w14:textId="484FF470" w:rsidR="00502E22" w:rsidRPr="00E63A22" w:rsidRDefault="001F479F" w:rsidP="001F479F">
      <w:pPr>
        <w:pStyle w:val="aa"/>
        <w:ind w:firstLine="420"/>
      </w:pPr>
      <w:r>
        <w:rPr>
          <w:rFonts w:hint="eastAsia"/>
        </w:rPr>
        <w:t>为工作人员提供对第三</w:t>
      </w:r>
      <w:proofErr w:type="gramStart"/>
      <w:r>
        <w:rPr>
          <w:rFonts w:hint="eastAsia"/>
        </w:rPr>
        <w:t>方服务</w:t>
      </w:r>
      <w:proofErr w:type="gramEnd"/>
      <w:r>
        <w:rPr>
          <w:rFonts w:hint="eastAsia"/>
        </w:rPr>
        <w:t>单位的单位信息管理、监测任务管理、监测数据执行管理以及在粤商</w:t>
      </w:r>
      <w:proofErr w:type="gramStart"/>
      <w:r>
        <w:rPr>
          <w:rFonts w:hint="eastAsia"/>
        </w:rPr>
        <w:t>通提供</w:t>
      </w:r>
      <w:proofErr w:type="gramEnd"/>
      <w:r>
        <w:rPr>
          <w:rFonts w:hint="eastAsia"/>
        </w:rPr>
        <w:t>与</w:t>
      </w:r>
      <w:r>
        <w:rPr>
          <w:rFonts w:hint="eastAsia"/>
        </w:rPr>
        <w:t>PC</w:t>
      </w:r>
      <w:proofErr w:type="gramStart"/>
      <w:r>
        <w:rPr>
          <w:rFonts w:hint="eastAsia"/>
        </w:rPr>
        <w:t>端配套</w:t>
      </w:r>
      <w:proofErr w:type="gramEnd"/>
      <w:r>
        <w:rPr>
          <w:rFonts w:hint="eastAsia"/>
        </w:rPr>
        <w:t>的移动端功能。</w:t>
      </w:r>
    </w:p>
    <w:p w14:paraId="0E08BA29" w14:textId="0832AD9F" w:rsidR="00BC3AAE" w:rsidRDefault="00BC3AAE" w:rsidP="00BC3AAE">
      <w:pPr>
        <w:pStyle w:val="4"/>
      </w:pPr>
      <w:r w:rsidRPr="00BC3AAE">
        <w:rPr>
          <w:rFonts w:hint="eastAsia"/>
        </w:rPr>
        <w:t>仪器设备数据采集自动化</w:t>
      </w:r>
    </w:p>
    <w:p w14:paraId="3CF131B1" w14:textId="3E614D45" w:rsidR="001F479F" w:rsidRPr="001F479F" w:rsidRDefault="001F479F" w:rsidP="001F479F">
      <w:pPr>
        <w:pStyle w:val="aa"/>
        <w:ind w:firstLine="420"/>
      </w:pPr>
      <w:r w:rsidRPr="001F479F">
        <w:rPr>
          <w:rFonts w:hint="eastAsia"/>
        </w:rPr>
        <w:t>实现现场及实验室分析测量终端数据（包括原始测量谱图、分析结果谱图，原始测量数据文件、原始测量数据等）自动采集、存档，对指定数据进行抓取、计算等功能，同时具备关键数据复核提醒、原始记录便捷溯源功能。实现部分谱图结果再现功能，包括γ能谱图、</w:t>
      </w:r>
      <w:proofErr w:type="gramStart"/>
      <w:r w:rsidRPr="001F479F">
        <w:rPr>
          <w:rFonts w:hint="eastAsia"/>
        </w:rPr>
        <w:t>液闪谱图</w:t>
      </w:r>
      <w:proofErr w:type="gramEnd"/>
      <w:r w:rsidRPr="001F479F">
        <w:rPr>
          <w:rFonts w:hint="eastAsia"/>
        </w:rPr>
        <w:t>、α谱图等仪器设备，同时可用于结果复核以及后期结果展示。</w:t>
      </w:r>
    </w:p>
    <w:p w14:paraId="32FF9BFA" w14:textId="1BAA4929" w:rsidR="00EE27F3" w:rsidRDefault="00EE27F3" w:rsidP="00EE27F3">
      <w:pPr>
        <w:pStyle w:val="4"/>
      </w:pPr>
      <w:r w:rsidRPr="00EE27F3">
        <w:rPr>
          <w:rFonts w:hint="eastAsia"/>
        </w:rPr>
        <w:t>实验室孪生应用</w:t>
      </w:r>
    </w:p>
    <w:p w14:paraId="6EC56DA1" w14:textId="27C0D208" w:rsidR="001F479F" w:rsidRDefault="00736F7A" w:rsidP="00736F7A">
      <w:pPr>
        <w:pStyle w:val="aa"/>
        <w:ind w:firstLine="420"/>
      </w:pPr>
      <w:r>
        <w:rPr>
          <w:rFonts w:hint="eastAsia"/>
        </w:rPr>
        <w:t>1</w:t>
      </w:r>
      <w:r>
        <w:t>.</w:t>
      </w:r>
      <w:r>
        <w:rPr>
          <w:rFonts w:hint="eastAsia"/>
        </w:rPr>
        <w:t>实验室孪生构建功能</w:t>
      </w:r>
    </w:p>
    <w:p w14:paraId="72724373" w14:textId="37EAE991" w:rsidR="00736F7A" w:rsidRDefault="00736F7A" w:rsidP="00736F7A">
      <w:pPr>
        <w:pStyle w:val="aa"/>
        <w:ind w:firstLine="420"/>
      </w:pPr>
      <w:r>
        <w:rPr>
          <w:rFonts w:hint="eastAsia"/>
        </w:rPr>
        <w:t>实现对实验室的场景管理、模型管理和孪生体管理，实验室可视化配置等功能。</w:t>
      </w:r>
    </w:p>
    <w:p w14:paraId="2617B931" w14:textId="420AEB1F" w:rsidR="00736F7A" w:rsidRDefault="00736F7A" w:rsidP="00736F7A">
      <w:pPr>
        <w:pStyle w:val="aa"/>
        <w:ind w:firstLine="420"/>
      </w:pPr>
      <w:r>
        <w:t>2.</w:t>
      </w:r>
      <w:r>
        <w:rPr>
          <w:rFonts w:hint="eastAsia"/>
        </w:rPr>
        <w:t>实验室交互反馈功能</w:t>
      </w:r>
    </w:p>
    <w:p w14:paraId="73109DE2" w14:textId="4A0F2954" w:rsidR="00736F7A" w:rsidRPr="00736F7A" w:rsidRDefault="00736F7A" w:rsidP="004D68B2">
      <w:pPr>
        <w:pStyle w:val="aa"/>
        <w:ind w:firstLine="420"/>
      </w:pPr>
      <w:r>
        <w:rPr>
          <w:rFonts w:hint="eastAsia"/>
        </w:rPr>
        <w:t>提供包括实时监控记录、温湿度报警、授权人员进出实验场所查询、管理场所资源</w:t>
      </w:r>
      <w:r w:rsidR="004D68B2">
        <w:rPr>
          <w:rFonts w:hint="eastAsia"/>
        </w:rPr>
        <w:t>实时占用状态查询、实验仪器设备实时使用状态查询、样品</w:t>
      </w:r>
      <w:r w:rsidR="004D68B2">
        <w:rPr>
          <w:rFonts w:hint="eastAsia"/>
        </w:rPr>
        <w:t>/</w:t>
      </w:r>
      <w:r w:rsidR="004D68B2">
        <w:rPr>
          <w:rFonts w:hint="eastAsia"/>
        </w:rPr>
        <w:t>任务实时定位、历史数据仿真回溯等功能。</w:t>
      </w:r>
    </w:p>
    <w:p w14:paraId="7C96F863" w14:textId="42BF6880" w:rsidR="00BC3AAE" w:rsidRDefault="00EE27F3" w:rsidP="00EE27F3">
      <w:pPr>
        <w:pStyle w:val="4"/>
      </w:pPr>
      <w:r w:rsidRPr="00EE27F3">
        <w:rPr>
          <w:rFonts w:hint="eastAsia"/>
        </w:rPr>
        <w:t>辐射自动监测站运</w:t>
      </w:r>
      <w:proofErr w:type="gramStart"/>
      <w:r w:rsidRPr="00EE27F3">
        <w:rPr>
          <w:rFonts w:hint="eastAsia"/>
        </w:rPr>
        <w:t>维管理</w:t>
      </w:r>
      <w:proofErr w:type="gramEnd"/>
      <w:r w:rsidRPr="00EE27F3">
        <w:rPr>
          <w:rFonts w:hint="eastAsia"/>
        </w:rPr>
        <w:t>模块</w:t>
      </w:r>
    </w:p>
    <w:p w14:paraId="64FC604C" w14:textId="71699CA7" w:rsidR="00BC3AAE" w:rsidRPr="00BC3AAE" w:rsidRDefault="00736F7A" w:rsidP="00BC3AAE">
      <w:pPr>
        <w:ind w:firstLine="420"/>
      </w:pPr>
      <w:r w:rsidRPr="00736F7A">
        <w:rPr>
          <w:rFonts w:hint="eastAsia"/>
        </w:rPr>
        <w:t>对广东省辐射质量监测站点开展运</w:t>
      </w:r>
      <w:proofErr w:type="gramStart"/>
      <w:r w:rsidRPr="00736F7A">
        <w:rPr>
          <w:rFonts w:hint="eastAsia"/>
        </w:rPr>
        <w:t>维管理</w:t>
      </w:r>
      <w:proofErr w:type="gramEnd"/>
      <w:r w:rsidRPr="00736F7A">
        <w:rPr>
          <w:rFonts w:hint="eastAsia"/>
        </w:rPr>
        <w:t>保障建设服务，对辐射监测中心提供运维单位、现场检查单位的工作进行监督与成效评价，并开展大气环境监测数据复核工作，需辐射环境监测中心对全省监测站点的管理</w:t>
      </w:r>
      <w:proofErr w:type="gramStart"/>
      <w:r w:rsidRPr="00736F7A">
        <w:rPr>
          <w:rFonts w:hint="eastAsia"/>
        </w:rPr>
        <w:t>需求工单执行</w:t>
      </w:r>
      <w:proofErr w:type="gramEnd"/>
      <w:r w:rsidRPr="00736F7A">
        <w:rPr>
          <w:rFonts w:hint="eastAsia"/>
        </w:rPr>
        <w:t>情况查询、运</w:t>
      </w:r>
      <w:proofErr w:type="gramStart"/>
      <w:r w:rsidRPr="00736F7A">
        <w:rPr>
          <w:rFonts w:hint="eastAsia"/>
        </w:rPr>
        <w:t>维任务工单执行</w:t>
      </w:r>
      <w:proofErr w:type="gramEnd"/>
      <w:r w:rsidRPr="00736F7A">
        <w:rPr>
          <w:rFonts w:hint="eastAsia"/>
        </w:rPr>
        <w:t>情况的统计分析、特定时间段内不同运维单位、</w:t>
      </w:r>
      <w:proofErr w:type="gramStart"/>
      <w:r w:rsidRPr="00736F7A">
        <w:rPr>
          <w:rFonts w:hint="eastAsia"/>
        </w:rPr>
        <w:t>任务工</w:t>
      </w:r>
      <w:proofErr w:type="gramEnd"/>
      <w:r w:rsidRPr="00736F7A">
        <w:rPr>
          <w:rFonts w:hint="eastAsia"/>
        </w:rPr>
        <w:t>单类别、工单状态类别的情况统计以及</w:t>
      </w:r>
      <w:proofErr w:type="gramStart"/>
      <w:r w:rsidRPr="00736F7A">
        <w:rPr>
          <w:rFonts w:hint="eastAsia"/>
        </w:rPr>
        <w:t>各类运维</w:t>
      </w:r>
      <w:proofErr w:type="gramEnd"/>
      <w:r w:rsidRPr="00736F7A">
        <w:rPr>
          <w:rFonts w:hint="eastAsia"/>
        </w:rPr>
        <w:t>量值溯源及传递记录分析。</w:t>
      </w:r>
    </w:p>
    <w:p w14:paraId="15AD6C3A" w14:textId="696CF1D9" w:rsidR="004D68B2" w:rsidRDefault="00BC3AAE" w:rsidP="00055316">
      <w:pPr>
        <w:pStyle w:val="a1"/>
      </w:pPr>
      <w:r w:rsidRPr="00BC3AAE">
        <w:rPr>
          <w:rFonts w:hint="eastAsia"/>
        </w:rPr>
        <w:t>广东核事故应急监测指挥平台（</w:t>
      </w:r>
      <w:proofErr w:type="gramStart"/>
      <w:r w:rsidRPr="00BC3AAE">
        <w:rPr>
          <w:rFonts w:hint="eastAsia"/>
        </w:rPr>
        <w:t>太平岭</w:t>
      </w:r>
      <w:proofErr w:type="gramEnd"/>
      <w:r w:rsidRPr="00BC3AAE">
        <w:rPr>
          <w:rFonts w:hint="eastAsia"/>
        </w:rPr>
        <w:t>核电）</w:t>
      </w:r>
    </w:p>
    <w:p w14:paraId="3F150118" w14:textId="13870C31" w:rsidR="00EE27F3" w:rsidRDefault="00EE27F3" w:rsidP="00EE27F3">
      <w:pPr>
        <w:pStyle w:val="4"/>
      </w:pPr>
      <w:proofErr w:type="gramStart"/>
      <w:r w:rsidRPr="00EE27F3">
        <w:rPr>
          <w:rFonts w:hint="eastAsia"/>
        </w:rPr>
        <w:t>太平岭</w:t>
      </w:r>
      <w:proofErr w:type="gramEnd"/>
      <w:r w:rsidRPr="00EE27F3">
        <w:rPr>
          <w:rFonts w:hint="eastAsia"/>
        </w:rPr>
        <w:t>核电基地应急监测日常信息管理</w:t>
      </w:r>
    </w:p>
    <w:p w14:paraId="1EA1A061" w14:textId="42B16A8F" w:rsidR="00055316" w:rsidRPr="00055316" w:rsidRDefault="00055316" w:rsidP="00055316">
      <w:pPr>
        <w:pStyle w:val="aa"/>
        <w:ind w:firstLine="420"/>
      </w:pPr>
      <w:r>
        <w:rPr>
          <w:rFonts w:hint="eastAsia"/>
        </w:rPr>
        <w:t>提供</w:t>
      </w:r>
      <w:proofErr w:type="gramStart"/>
      <w:r>
        <w:rPr>
          <w:rFonts w:hint="eastAsia"/>
        </w:rPr>
        <w:t>太平岭</w:t>
      </w:r>
      <w:proofErr w:type="gramEnd"/>
      <w:r>
        <w:rPr>
          <w:rFonts w:hint="eastAsia"/>
        </w:rPr>
        <w:t>核电基地应急监测日常信息管理功能，包括应急监测队伍管理、固定监测站点管理、预设监测站点管理、巡测线路管理和日常信息可视化演示等功能。</w:t>
      </w:r>
    </w:p>
    <w:p w14:paraId="54E023D4" w14:textId="2D73C819" w:rsidR="00EE27F3" w:rsidRDefault="00EE27F3" w:rsidP="00EE27F3">
      <w:pPr>
        <w:pStyle w:val="4"/>
      </w:pPr>
      <w:proofErr w:type="gramStart"/>
      <w:r w:rsidRPr="00EE27F3">
        <w:rPr>
          <w:rFonts w:hint="eastAsia"/>
        </w:rPr>
        <w:t>太平岭核</w:t>
      </w:r>
      <w:proofErr w:type="gramEnd"/>
      <w:r w:rsidRPr="00EE27F3">
        <w:rPr>
          <w:rFonts w:hint="eastAsia"/>
        </w:rPr>
        <w:t>应急预案沙盘管理</w:t>
      </w:r>
    </w:p>
    <w:p w14:paraId="4DD04484" w14:textId="383A265A" w:rsidR="00055316" w:rsidRPr="00055316" w:rsidRDefault="00055316" w:rsidP="00055316">
      <w:pPr>
        <w:pStyle w:val="aa"/>
        <w:ind w:firstLine="420"/>
      </w:pPr>
      <w:r>
        <w:rPr>
          <w:rFonts w:hint="eastAsia"/>
        </w:rPr>
        <w:t>提供</w:t>
      </w:r>
      <w:proofErr w:type="gramStart"/>
      <w:r>
        <w:rPr>
          <w:rFonts w:hint="eastAsia"/>
        </w:rPr>
        <w:t>太平岭核</w:t>
      </w:r>
      <w:proofErr w:type="gramEnd"/>
      <w:r>
        <w:rPr>
          <w:rFonts w:hint="eastAsia"/>
        </w:rPr>
        <w:t>应急预案沙盘管理功能，包括可视化应急预案沙盘管理、预案管理、预案场景管理、预案现实推演等功能。</w:t>
      </w:r>
    </w:p>
    <w:p w14:paraId="388DD09F" w14:textId="2B18E48B" w:rsidR="00EE27F3" w:rsidRDefault="00EE27F3" w:rsidP="00EE27F3">
      <w:pPr>
        <w:pStyle w:val="4"/>
      </w:pPr>
      <w:proofErr w:type="gramStart"/>
      <w:r w:rsidRPr="00EE27F3">
        <w:rPr>
          <w:rFonts w:hint="eastAsia"/>
        </w:rPr>
        <w:t>太平岭</w:t>
      </w:r>
      <w:proofErr w:type="gramEnd"/>
      <w:r w:rsidRPr="00EE27F3">
        <w:rPr>
          <w:rFonts w:hint="eastAsia"/>
        </w:rPr>
        <w:t>核电基地应急指挥与分析决策</w:t>
      </w:r>
    </w:p>
    <w:p w14:paraId="75047D03" w14:textId="29DE2AC1" w:rsidR="00055316" w:rsidRPr="00055316" w:rsidRDefault="00055316" w:rsidP="00055316">
      <w:pPr>
        <w:pStyle w:val="aa"/>
        <w:ind w:firstLine="420"/>
      </w:pPr>
      <w:r>
        <w:rPr>
          <w:rFonts w:hint="eastAsia"/>
        </w:rPr>
        <w:t>提供</w:t>
      </w:r>
      <w:proofErr w:type="gramStart"/>
      <w:r>
        <w:rPr>
          <w:rFonts w:hint="eastAsia"/>
        </w:rPr>
        <w:t>太平岭</w:t>
      </w:r>
      <w:proofErr w:type="gramEnd"/>
      <w:r>
        <w:rPr>
          <w:rFonts w:hint="eastAsia"/>
        </w:rPr>
        <w:t>核电基地应急指挥与分析决策功能，包括应急指挥与实战演习、应急队伍组建、</w:t>
      </w:r>
      <w:r w:rsidR="00F54B0D">
        <w:rPr>
          <w:rFonts w:hint="eastAsia"/>
        </w:rPr>
        <w:t>应急监测任务分配、应急指令管理、应急小组实时监测、态势分析、监测数据分析报告等功能。</w:t>
      </w:r>
    </w:p>
    <w:p w14:paraId="329B407F" w14:textId="4DB07A69" w:rsidR="00EE27F3" w:rsidRDefault="00EE27F3" w:rsidP="00EE27F3">
      <w:pPr>
        <w:pStyle w:val="4"/>
      </w:pPr>
      <w:r w:rsidRPr="00EE27F3">
        <w:rPr>
          <w:rFonts w:hint="eastAsia"/>
        </w:rPr>
        <w:t>应急模拟演练</w:t>
      </w:r>
    </w:p>
    <w:p w14:paraId="0654F553" w14:textId="4B1B02B5" w:rsidR="00F54B0D" w:rsidRPr="00F54B0D" w:rsidRDefault="00F54B0D" w:rsidP="00F54B0D">
      <w:pPr>
        <w:pStyle w:val="aa"/>
        <w:ind w:firstLine="420"/>
      </w:pPr>
      <w:r>
        <w:rPr>
          <w:rFonts w:hint="eastAsia"/>
        </w:rPr>
        <w:t>提供应急模拟演练功能，包括应急流程模拟、待命地点模拟、投放任务模拟、巡测任务模拟、采样任务模拟、运输任务模拟、模拟事件实时监测等功能。</w:t>
      </w:r>
    </w:p>
    <w:p w14:paraId="5CAD3225" w14:textId="52C8692F" w:rsidR="00EE27F3" w:rsidRDefault="00EE27F3" w:rsidP="00EE27F3">
      <w:pPr>
        <w:pStyle w:val="4"/>
      </w:pPr>
      <w:r w:rsidRPr="00EE27F3">
        <w:rPr>
          <w:rFonts w:hint="eastAsia"/>
        </w:rPr>
        <w:t>移动端管理</w:t>
      </w:r>
    </w:p>
    <w:p w14:paraId="6D78178C" w14:textId="6643B65D" w:rsidR="00F54B0D" w:rsidRPr="00F54B0D" w:rsidRDefault="00F54B0D" w:rsidP="00F54B0D">
      <w:pPr>
        <w:pStyle w:val="aa"/>
        <w:ind w:firstLine="420"/>
      </w:pPr>
      <w:r>
        <w:rPr>
          <w:rFonts w:hint="eastAsia"/>
        </w:rPr>
        <w:t>提供基于</w:t>
      </w:r>
      <w:proofErr w:type="gramStart"/>
      <w:r>
        <w:rPr>
          <w:rFonts w:hint="eastAsia"/>
        </w:rPr>
        <w:t>粤政易</w:t>
      </w:r>
      <w:proofErr w:type="gramEnd"/>
      <w:r>
        <w:rPr>
          <w:rFonts w:hint="eastAsia"/>
        </w:rPr>
        <w:t>的移动</w:t>
      </w:r>
      <w:proofErr w:type="gramStart"/>
      <w:r>
        <w:rPr>
          <w:rFonts w:hint="eastAsia"/>
        </w:rPr>
        <w:t>端管理</w:t>
      </w:r>
      <w:proofErr w:type="gramEnd"/>
      <w:r>
        <w:rPr>
          <w:rFonts w:hint="eastAsia"/>
        </w:rPr>
        <w:t>功能，包括设备仪器监测管理、设备领用管理、地图基础信息</w:t>
      </w:r>
      <w:r>
        <w:rPr>
          <w:rFonts w:hint="eastAsia"/>
        </w:rPr>
        <w:lastRenderedPageBreak/>
        <w:t>查看、模拟演练、培训学习等功能。</w:t>
      </w:r>
    </w:p>
    <w:p w14:paraId="012D678B" w14:textId="47C48299" w:rsidR="00EE27F3" w:rsidRDefault="00EE27F3" w:rsidP="00EE27F3">
      <w:pPr>
        <w:pStyle w:val="4"/>
      </w:pPr>
      <w:r w:rsidRPr="00EE27F3">
        <w:rPr>
          <w:rFonts w:hint="eastAsia"/>
        </w:rPr>
        <w:t>系统管理</w:t>
      </w:r>
    </w:p>
    <w:p w14:paraId="58D2F475" w14:textId="4EB7FB1B" w:rsidR="00F54B0D" w:rsidRPr="00F54B0D" w:rsidRDefault="00F54B0D" w:rsidP="00F54B0D">
      <w:pPr>
        <w:pStyle w:val="aa"/>
        <w:ind w:firstLine="420"/>
      </w:pPr>
      <w:r>
        <w:rPr>
          <w:rFonts w:hint="eastAsia"/>
        </w:rPr>
        <w:t>提供</w:t>
      </w:r>
      <w:r w:rsidR="003F4BD8">
        <w:rPr>
          <w:rFonts w:hint="eastAsia"/>
        </w:rPr>
        <w:t>系统管理功能，包括仪器设备监测维护测试、巡测线路管理、培训学习资料管理、权限精细化管理和管理数据导入导出管理等功能。</w:t>
      </w:r>
    </w:p>
    <w:p w14:paraId="7C3C58B8" w14:textId="3AB4D742" w:rsidR="00BC3AAE" w:rsidRDefault="00BC3AAE" w:rsidP="00BC3AAE">
      <w:pPr>
        <w:pStyle w:val="a1"/>
      </w:pPr>
      <w:r w:rsidRPr="00BC3AAE">
        <w:rPr>
          <w:rFonts w:hint="eastAsia"/>
        </w:rPr>
        <w:t>车载移动监测系统软件应用平台系统</w:t>
      </w:r>
    </w:p>
    <w:p w14:paraId="46B2D6F1" w14:textId="6FFF8A32" w:rsidR="00EE27F3" w:rsidRDefault="00EE27F3" w:rsidP="00EE27F3">
      <w:pPr>
        <w:pStyle w:val="4"/>
      </w:pPr>
      <w:r w:rsidRPr="00EE27F3">
        <w:rPr>
          <w:rFonts w:hint="eastAsia"/>
        </w:rPr>
        <w:t>上云适配改造</w:t>
      </w:r>
    </w:p>
    <w:p w14:paraId="39659281" w14:textId="0329152D" w:rsidR="009C32EA" w:rsidRPr="009C32EA" w:rsidRDefault="009C32EA" w:rsidP="009C32EA">
      <w:pPr>
        <w:pStyle w:val="aa"/>
        <w:ind w:firstLine="420"/>
      </w:pPr>
      <w:r w:rsidRPr="009C32EA">
        <w:rPr>
          <w:rFonts w:hint="eastAsia"/>
        </w:rPr>
        <w:t>对系统进行适配改造才能迁移到云上，上云后需对系统进行测试验证，确保应用系统能稳定运行。上</w:t>
      </w:r>
      <w:proofErr w:type="gramStart"/>
      <w:r w:rsidRPr="009C32EA">
        <w:rPr>
          <w:rFonts w:hint="eastAsia"/>
        </w:rPr>
        <w:t>云系统</w:t>
      </w:r>
      <w:proofErr w:type="gramEnd"/>
      <w:r w:rsidRPr="009C32EA">
        <w:rPr>
          <w:rFonts w:hint="eastAsia"/>
        </w:rPr>
        <w:t>适配改造主要包含以下几方面工作：系统架构改造、数据库改造、应用程序改造和系统测试验证，在适配改造的工作基础上，满足所使用服务器、操作系统、中间件、数据库均替代为国产化自主可控产品，实现应用系统运行在全国产化环境中。</w:t>
      </w:r>
    </w:p>
    <w:p w14:paraId="231F008D" w14:textId="3BF79235" w:rsidR="00EE27F3" w:rsidRDefault="00EE27F3" w:rsidP="00EE27F3">
      <w:pPr>
        <w:pStyle w:val="4"/>
      </w:pPr>
      <w:r w:rsidRPr="00EE27F3">
        <w:rPr>
          <w:rFonts w:hint="eastAsia"/>
        </w:rPr>
        <w:t>系统升级改造</w:t>
      </w:r>
    </w:p>
    <w:p w14:paraId="23B0C968" w14:textId="55CFF3A1" w:rsidR="009C32EA" w:rsidRDefault="009C32EA" w:rsidP="009C32EA">
      <w:pPr>
        <w:pStyle w:val="aa"/>
        <w:ind w:firstLine="420"/>
      </w:pPr>
      <w:r>
        <w:rPr>
          <w:rFonts w:hint="eastAsia"/>
        </w:rPr>
        <w:t>1</w:t>
      </w:r>
      <w:r>
        <w:t>.</w:t>
      </w:r>
      <w:r>
        <w:rPr>
          <w:rFonts w:hint="eastAsia"/>
        </w:rPr>
        <w:t>基础管理功能</w:t>
      </w:r>
    </w:p>
    <w:p w14:paraId="64FDCE9C" w14:textId="5A1E1512" w:rsidR="009C32EA" w:rsidRDefault="009C32EA" w:rsidP="009C32EA">
      <w:pPr>
        <w:pStyle w:val="aa"/>
        <w:ind w:firstLine="420"/>
      </w:pPr>
      <w:r>
        <w:rPr>
          <w:rFonts w:hint="eastAsia"/>
        </w:rPr>
        <w:t>提供基础管理功能，包括对接统一身份认证，实现用户管理、用户授权等功能。</w:t>
      </w:r>
    </w:p>
    <w:p w14:paraId="4F8CEC92" w14:textId="66206C22" w:rsidR="009C32EA" w:rsidRDefault="009C32EA" w:rsidP="009C32EA">
      <w:pPr>
        <w:pStyle w:val="aa"/>
        <w:ind w:firstLine="420"/>
      </w:pPr>
      <w:r>
        <w:rPr>
          <w:rFonts w:hint="eastAsia"/>
        </w:rPr>
        <w:t>2</w:t>
      </w:r>
      <w:r>
        <w:t>.</w:t>
      </w:r>
      <w:r>
        <w:rPr>
          <w:rFonts w:hint="eastAsia"/>
        </w:rPr>
        <w:t>车载端系统功能</w:t>
      </w:r>
    </w:p>
    <w:p w14:paraId="6DDECC5B" w14:textId="4F1B3672" w:rsidR="009C32EA" w:rsidRDefault="009C32EA" w:rsidP="009C32EA">
      <w:pPr>
        <w:pStyle w:val="aa"/>
        <w:ind w:firstLine="420"/>
      </w:pPr>
      <w:r>
        <w:rPr>
          <w:rFonts w:hint="eastAsia"/>
        </w:rPr>
        <w:t>提供车载端系统功能，包括阈值采集周期设置、车辆</w:t>
      </w:r>
      <w:proofErr w:type="gramStart"/>
      <w:r>
        <w:rPr>
          <w:rFonts w:hint="eastAsia"/>
        </w:rPr>
        <w:t>门禁布</w:t>
      </w:r>
      <w:proofErr w:type="gramEnd"/>
      <w:r>
        <w:rPr>
          <w:rFonts w:hint="eastAsia"/>
        </w:rPr>
        <w:t>撤防设置、视频监控设置、剂量率实时综合展示、报警处理、监控视频实时综合展示等功能。</w:t>
      </w:r>
    </w:p>
    <w:p w14:paraId="2923B4A4" w14:textId="22EE17D6" w:rsidR="009C32EA" w:rsidRDefault="009C32EA" w:rsidP="009C32EA">
      <w:pPr>
        <w:pStyle w:val="aa"/>
        <w:ind w:firstLine="420"/>
      </w:pPr>
      <w:r>
        <w:rPr>
          <w:rFonts w:hint="eastAsia"/>
        </w:rPr>
        <w:t>3</w:t>
      </w:r>
      <w:r>
        <w:t>.</w:t>
      </w:r>
      <w:r>
        <w:rPr>
          <w:rFonts w:hint="eastAsia"/>
        </w:rPr>
        <w:t>管理端系统功能</w:t>
      </w:r>
    </w:p>
    <w:p w14:paraId="23153619" w14:textId="62049B43" w:rsidR="009C32EA" w:rsidRPr="009C32EA" w:rsidRDefault="009C32EA" w:rsidP="009C32EA">
      <w:pPr>
        <w:pStyle w:val="aa"/>
        <w:ind w:firstLine="420"/>
      </w:pPr>
      <w:r>
        <w:rPr>
          <w:rFonts w:hint="eastAsia"/>
        </w:rPr>
        <w:t>提供管理端系统功能，包括后台管理、</w:t>
      </w:r>
      <w:r>
        <w:rPr>
          <w:rFonts w:ascii="宋体" w:hAnsi="宋体" w:hint="eastAsia"/>
        </w:rPr>
        <w:t>辐射剂量率实时综合展示、监控视频实时综合展示、</w:t>
      </w:r>
      <w:r>
        <w:rPr>
          <w:rFonts w:hint="eastAsia"/>
        </w:rPr>
        <w:t>报警管理、剂量率历史数据综合回放、监控视频回放等功能。</w:t>
      </w:r>
    </w:p>
    <w:p w14:paraId="786CBE86" w14:textId="07B7AB8F" w:rsidR="00BC3AAE" w:rsidRDefault="00BC3AAE" w:rsidP="00BC3AAE">
      <w:pPr>
        <w:pStyle w:val="a1"/>
      </w:pPr>
      <w:r>
        <w:rPr>
          <w:rFonts w:hint="eastAsia"/>
        </w:rPr>
        <w:t>辐射中心办公自动化模块</w:t>
      </w:r>
    </w:p>
    <w:p w14:paraId="2C3D41DA" w14:textId="5BAC5CC3" w:rsidR="00F73254" w:rsidRPr="00BC3AAE" w:rsidRDefault="00F73254" w:rsidP="00F73254">
      <w:pPr>
        <w:pStyle w:val="aa"/>
        <w:ind w:firstLine="420"/>
      </w:pPr>
      <w:r w:rsidRPr="00F73254">
        <w:rPr>
          <w:rFonts w:hint="eastAsia"/>
        </w:rPr>
        <w:t>以采购</w:t>
      </w:r>
      <w:r>
        <w:rPr>
          <w:rFonts w:hint="eastAsia"/>
        </w:rPr>
        <w:t>粤复用平台产品</w:t>
      </w:r>
      <w:r w:rsidRPr="00F73254">
        <w:rPr>
          <w:rFonts w:hint="eastAsia"/>
        </w:rPr>
        <w:t xml:space="preserve"> </w:t>
      </w:r>
      <w:r w:rsidRPr="00F73254">
        <w:rPr>
          <w:rFonts w:hint="eastAsia"/>
        </w:rPr>
        <w:t>“翼迅安可办公自动化系统软件”产品作为基础，并在其上进行定制化适配改造。</w:t>
      </w:r>
      <w:r>
        <w:rPr>
          <w:rFonts w:hint="eastAsia"/>
        </w:rPr>
        <w:t>需提供考勤管理、加班管理、通用事项申请、公务接待管理、机票购买申请、电子设备申购、服务类申请、标准物质申购申请、仪器设备申购申请、仪器设备检定维修申请、监测仪器服务申请、监测仪器检定维修服务申购、应急储备物资申购、工程建设类申购审批表、消耗品类申购、其他货物和服务类申购申请、文化社区等功能。</w:t>
      </w:r>
    </w:p>
    <w:p w14:paraId="7BE43566" w14:textId="4E7FEBCD" w:rsidR="00CC54AC" w:rsidRDefault="00CC54AC" w:rsidP="00AC288F">
      <w:pPr>
        <w:pStyle w:val="a0"/>
      </w:pPr>
      <w:r>
        <w:rPr>
          <w:rFonts w:hint="eastAsia"/>
        </w:rPr>
        <w:t>运行维护</w:t>
      </w:r>
      <w:r>
        <w:t>服务</w:t>
      </w:r>
    </w:p>
    <w:p w14:paraId="1C85EACC" w14:textId="3734BE78" w:rsidR="00FA5740" w:rsidRDefault="00BC3AAE" w:rsidP="00BC3AAE">
      <w:pPr>
        <w:pStyle w:val="a1"/>
      </w:pPr>
      <w:r w:rsidRPr="00BC3AAE">
        <w:rPr>
          <w:rFonts w:hint="eastAsia"/>
        </w:rPr>
        <w:t>基础设施运行维护服务</w:t>
      </w:r>
    </w:p>
    <w:p w14:paraId="7D7BC031" w14:textId="46177D70" w:rsidR="00E411DB" w:rsidRDefault="00E411DB" w:rsidP="00E411DB">
      <w:pPr>
        <w:pStyle w:val="4"/>
      </w:pPr>
      <w:r>
        <w:rPr>
          <w:rFonts w:hint="eastAsia"/>
        </w:rPr>
        <w:t>机房基础环境运维服务</w:t>
      </w:r>
    </w:p>
    <w:p w14:paraId="7FA21514" w14:textId="77777777" w:rsidR="00E411DB" w:rsidRDefault="00E411DB" w:rsidP="00E411DB">
      <w:pPr>
        <w:ind w:firstLine="420"/>
        <w:rPr>
          <w:lang w:val="en-GB"/>
        </w:rPr>
      </w:pPr>
      <w:r>
        <w:rPr>
          <w:rFonts w:hint="eastAsia"/>
          <w:lang w:val="en-GB"/>
        </w:rPr>
        <w:t>使用机房管理系统作为机房运维工具，对广东省环境辐射监测中心的机房基础环境提供定期巡检服务。制定例行巡检方案，针对性能容量、可用性、可连续性、可管理性等方面设定巡检项，合理安排巡检计划。争取在造成业务故障前，通过检查分析，提前发现机房环境设施的故障异常、设备告警、潜在问题、安全隐患等，并及时</w:t>
      </w:r>
      <w:proofErr w:type="gramStart"/>
      <w:r>
        <w:rPr>
          <w:rFonts w:hint="eastAsia"/>
          <w:lang w:val="en-GB"/>
        </w:rPr>
        <w:t>作出</w:t>
      </w:r>
      <w:proofErr w:type="gramEnd"/>
      <w:r>
        <w:rPr>
          <w:rFonts w:hint="eastAsia"/>
          <w:lang w:val="en-GB"/>
        </w:rPr>
        <w:t>适当的处置，保障设施运行状况良好，防止故障发生，降低业务故障风险与负面影响，确保机房能够</w:t>
      </w:r>
      <w:r>
        <w:rPr>
          <w:rFonts w:hint="eastAsia"/>
          <w:lang w:val="en-GB"/>
        </w:rPr>
        <w:t>7</w:t>
      </w:r>
      <w:r>
        <w:rPr>
          <w:rFonts w:hint="eastAsia"/>
          <w:lang w:val="en-GB"/>
        </w:rPr>
        <w:t>×</w:t>
      </w:r>
      <w:r>
        <w:rPr>
          <w:rFonts w:hint="eastAsia"/>
          <w:lang w:val="en-GB"/>
        </w:rPr>
        <w:t>24</w:t>
      </w:r>
      <w:r>
        <w:rPr>
          <w:rFonts w:hint="eastAsia"/>
          <w:lang w:val="en-GB"/>
        </w:rPr>
        <w:t>小时正常运行。</w:t>
      </w:r>
    </w:p>
    <w:p w14:paraId="0E3418A4" w14:textId="2BA6AA1D" w:rsidR="00E411DB" w:rsidRPr="00E411DB" w:rsidRDefault="00E411DB" w:rsidP="00E411DB">
      <w:pPr>
        <w:ind w:firstLine="420"/>
        <w:rPr>
          <w:lang w:val="en-GB"/>
        </w:rPr>
      </w:pPr>
      <w:r>
        <w:rPr>
          <w:rFonts w:hint="eastAsia"/>
          <w:lang w:val="en-GB"/>
        </w:rPr>
        <w:t>巡检对象包括但不限于机房配电、</w:t>
      </w:r>
      <w:r>
        <w:rPr>
          <w:rFonts w:hint="eastAsia"/>
          <w:lang w:val="en-GB"/>
        </w:rPr>
        <w:t>UPS</w:t>
      </w:r>
      <w:r>
        <w:rPr>
          <w:rFonts w:hint="eastAsia"/>
          <w:lang w:val="en-GB"/>
        </w:rPr>
        <w:t>及蓄电池、机房空调、安防监控等。同时利用已有监控系统，按照标准规范要求进行监控操作，密切注意机房环境设施情况。检查过程中同步记录运</w:t>
      </w:r>
      <w:r>
        <w:rPr>
          <w:rFonts w:hint="eastAsia"/>
          <w:lang w:val="en-GB"/>
        </w:rPr>
        <w:lastRenderedPageBreak/>
        <w:t>行数据，如若发现任何异常情况应即时进行登记，及时通知相关人员进行处理并跟进处理情况，定期形成巡检报告。</w:t>
      </w:r>
    </w:p>
    <w:p w14:paraId="18F397C4" w14:textId="1B525E5A" w:rsidR="00E411DB" w:rsidRDefault="00E411DB" w:rsidP="00E411DB">
      <w:pPr>
        <w:pStyle w:val="4"/>
      </w:pPr>
      <w:r>
        <w:rPr>
          <w:rFonts w:hint="eastAsia"/>
        </w:rPr>
        <w:t>硬件设备与其他设备运维服务</w:t>
      </w:r>
    </w:p>
    <w:p w14:paraId="5C93B5B7" w14:textId="77777777" w:rsidR="00E411DB" w:rsidRDefault="00E411DB" w:rsidP="00E411DB">
      <w:pPr>
        <w:ind w:firstLine="420"/>
      </w:pPr>
      <w:r>
        <w:rPr>
          <w:rFonts w:hint="eastAsia"/>
        </w:rPr>
        <w:t>对广东省环境辐射监测中心的硬件设备与其他设备提供定期巡检服务。制定例行巡检方案，针对性能容量、可用性、可连续性、可管理性等方面设定巡检项，合理安排巡检计划。争取在造成业务故障前，通过检查分析，提前发现机房硬件设备的故障异常、设备告警、潜在问题、安全隐患等，并及时</w:t>
      </w:r>
      <w:proofErr w:type="gramStart"/>
      <w:r>
        <w:rPr>
          <w:rFonts w:hint="eastAsia"/>
        </w:rPr>
        <w:t>作出</w:t>
      </w:r>
      <w:proofErr w:type="gramEnd"/>
      <w:r>
        <w:rPr>
          <w:rFonts w:hint="eastAsia"/>
        </w:rPr>
        <w:t>适当的处置，保障设备运行状况良好，防止故障发生，降低业务故障风险与负面影响，确保设备能够</w:t>
      </w:r>
      <w:r>
        <w:rPr>
          <w:rFonts w:hint="eastAsia"/>
        </w:rPr>
        <w:t>7</w:t>
      </w:r>
      <w:r>
        <w:rPr>
          <w:rFonts w:hint="eastAsia"/>
        </w:rPr>
        <w:t>×</w:t>
      </w:r>
      <w:r>
        <w:rPr>
          <w:rFonts w:hint="eastAsia"/>
        </w:rPr>
        <w:t>24</w:t>
      </w:r>
      <w:r>
        <w:rPr>
          <w:rFonts w:hint="eastAsia"/>
        </w:rPr>
        <w:t>小时正常运行。</w:t>
      </w:r>
    </w:p>
    <w:p w14:paraId="41FA5F03" w14:textId="29AF0466" w:rsidR="00E411DB" w:rsidRPr="00E411DB" w:rsidRDefault="00E411DB" w:rsidP="00E411DB">
      <w:pPr>
        <w:ind w:firstLine="420"/>
      </w:pPr>
      <w:r>
        <w:rPr>
          <w:rFonts w:hint="eastAsia"/>
        </w:rPr>
        <w:t>包括但不限于定期对服务器、存储、网络设备、安全设备进行现场例行巡检。同时利用已有监控系统，按照标准规范要求进行监控操作，密切注意机房硬件设备情况。检查过程中同步记录运行数据，如若发现任何异常情况应即时进行登记，及时通知相关人员进行处理并跟进处理情况，定期形成巡检报告。</w:t>
      </w:r>
    </w:p>
    <w:p w14:paraId="12FC1F5D" w14:textId="3D1BD865" w:rsidR="00E411DB" w:rsidRDefault="00E411DB" w:rsidP="00E411DB">
      <w:pPr>
        <w:pStyle w:val="4"/>
      </w:pPr>
      <w:r>
        <w:rPr>
          <w:rFonts w:hint="eastAsia"/>
        </w:rPr>
        <w:t>基础设施技术专家服务</w:t>
      </w:r>
    </w:p>
    <w:p w14:paraId="70498084" w14:textId="0E77712D" w:rsidR="00E411DB" w:rsidRPr="00E411DB" w:rsidRDefault="00E411DB" w:rsidP="00E411DB">
      <w:pPr>
        <w:ind w:firstLine="420"/>
      </w:pPr>
      <w:r w:rsidRPr="00E411DB">
        <w:rPr>
          <w:rFonts w:hint="eastAsia"/>
        </w:rPr>
        <w:t>提供基础设施技术专家支持服务，包含但不限于机房环境设施、机房硬件设备、网络、云平台软件、备份软件等组件，提供专项咨询服务、专项深度检查及优化服务，以及紧急现场技术支持、技术疑难问题分析和处理、重大变更支撑、专业技术咨询服务等。</w:t>
      </w:r>
    </w:p>
    <w:p w14:paraId="462DCDCC" w14:textId="301FB4D5" w:rsidR="00BC3AAE" w:rsidRDefault="00BC3AAE" w:rsidP="00BC3AAE">
      <w:pPr>
        <w:pStyle w:val="a1"/>
      </w:pPr>
      <w:r w:rsidRPr="00BC3AAE">
        <w:rPr>
          <w:rFonts w:hint="eastAsia"/>
        </w:rPr>
        <w:t>软件系统运行维护服务</w:t>
      </w:r>
    </w:p>
    <w:p w14:paraId="4B690939" w14:textId="1007848A" w:rsidR="00E411DB" w:rsidRPr="00BC3AAE" w:rsidRDefault="00C4122F" w:rsidP="00E411DB">
      <w:pPr>
        <w:ind w:firstLine="420"/>
      </w:pPr>
      <w:r>
        <w:rPr>
          <w:rFonts w:hint="eastAsia"/>
        </w:rPr>
        <w:t>对</w:t>
      </w:r>
      <w:r w:rsidR="00E411DB" w:rsidRPr="00E411DB">
        <w:rPr>
          <w:rFonts w:hint="eastAsia"/>
        </w:rPr>
        <w:t>广东核事故应急监测指挥决策平台</w:t>
      </w:r>
      <w:r w:rsidR="00E411DB">
        <w:rPr>
          <w:rFonts w:hint="eastAsia"/>
        </w:rPr>
        <w:t>、</w:t>
      </w:r>
      <w:r w:rsidR="00E411DB" w:rsidRPr="00E411DB">
        <w:rPr>
          <w:rFonts w:hint="eastAsia"/>
        </w:rPr>
        <w:t>广东省核与辐射应急监测调度平台</w:t>
      </w:r>
      <w:r w:rsidR="00E411DB">
        <w:rPr>
          <w:rFonts w:hint="eastAsia"/>
        </w:rPr>
        <w:t>、</w:t>
      </w:r>
      <w:r w:rsidR="00E411DB" w:rsidRPr="00E411DB">
        <w:rPr>
          <w:rFonts w:hint="eastAsia"/>
        </w:rPr>
        <w:t>广东省电磁环境管理与监测平台</w:t>
      </w:r>
      <w:r w:rsidR="00E411DB">
        <w:rPr>
          <w:rFonts w:hint="eastAsia"/>
        </w:rPr>
        <w:t>、</w:t>
      </w:r>
      <w:r w:rsidR="00E411DB" w:rsidRPr="00E411DB">
        <w:rPr>
          <w:rFonts w:hint="eastAsia"/>
        </w:rPr>
        <w:t>省环境辐射监测中心辐射环境与应急监测系统（一期）</w:t>
      </w:r>
      <w:r>
        <w:rPr>
          <w:rFonts w:hint="eastAsia"/>
        </w:rPr>
        <w:t>4</w:t>
      </w:r>
      <w:r>
        <w:rPr>
          <w:rFonts w:hint="eastAsia"/>
        </w:rPr>
        <w:t>个软件系统平台进行运维，提供包括例行巡检、日常维护、响应支持、故障处理、系统发布、系统迭代、软件系统专家服务等服务。</w:t>
      </w:r>
    </w:p>
    <w:p w14:paraId="7009EF46" w14:textId="588D46FC" w:rsidR="00CC54AC" w:rsidRDefault="00CC54AC" w:rsidP="00AC288F">
      <w:pPr>
        <w:pStyle w:val="a0"/>
      </w:pPr>
      <w:r>
        <w:rPr>
          <w:rFonts w:hint="eastAsia"/>
        </w:rPr>
        <w:t>系统业务运营</w:t>
      </w:r>
      <w:r>
        <w:t>服务</w:t>
      </w:r>
    </w:p>
    <w:p w14:paraId="3EE91833" w14:textId="0B7465CC" w:rsidR="00FA5740" w:rsidRDefault="00BC3AAE" w:rsidP="00BC3AAE">
      <w:pPr>
        <w:pStyle w:val="a1"/>
      </w:pPr>
      <w:r w:rsidRPr="00BC3AAE">
        <w:rPr>
          <w:rFonts w:hint="eastAsia"/>
        </w:rPr>
        <w:t>业务管理运营服务</w:t>
      </w:r>
    </w:p>
    <w:p w14:paraId="0B71F76A" w14:textId="206914D3" w:rsidR="00C4122F" w:rsidRDefault="00C4122F" w:rsidP="00C4122F">
      <w:pPr>
        <w:pStyle w:val="4"/>
      </w:pPr>
      <w:r>
        <w:rPr>
          <w:rFonts w:hint="eastAsia"/>
        </w:rPr>
        <w:t>仪器设备对接</w:t>
      </w:r>
      <w:proofErr w:type="gramStart"/>
      <w:r>
        <w:rPr>
          <w:rFonts w:hint="eastAsia"/>
        </w:rPr>
        <w:t>适配服务</w:t>
      </w:r>
      <w:proofErr w:type="gramEnd"/>
    </w:p>
    <w:p w14:paraId="7A50A350" w14:textId="65C55019" w:rsidR="00C4122F" w:rsidRDefault="00AC3EB3" w:rsidP="004D69F5">
      <w:pPr>
        <w:ind w:firstLine="420"/>
      </w:pPr>
      <w:r>
        <w:rPr>
          <w:rFonts w:hint="eastAsia"/>
        </w:rPr>
        <w:t>对相关的仪器设备进行现状调研后确定协议规范，包括仪器设备的基本信息、生产信息、使用情况、配套软件、监测结果数据、数据交换方式、接口情况、设备协议规范等进行一系列调研。并对调研的仪器设备进行对接适配，涉及到的仪器设备包括</w:t>
      </w:r>
      <w:r>
        <w:rPr>
          <w:rFonts w:hint="eastAsia"/>
        </w:rPr>
        <w:t>CANBERRA</w:t>
      </w:r>
      <w:r>
        <w:rPr>
          <w:rFonts w:hint="eastAsia"/>
        </w:rPr>
        <w:t>γ能谱仪、</w:t>
      </w:r>
      <w:r>
        <w:rPr>
          <w:rFonts w:hint="eastAsia"/>
        </w:rPr>
        <w:t>ORTEC</w:t>
      </w:r>
      <w:r>
        <w:rPr>
          <w:rFonts w:hint="eastAsia"/>
        </w:rPr>
        <w:t>γ能谱仪、</w:t>
      </w:r>
      <w:r>
        <w:rPr>
          <w:rFonts w:hint="eastAsia"/>
        </w:rPr>
        <w:t>MPC9604</w:t>
      </w:r>
      <w:r>
        <w:rPr>
          <w:rFonts w:hint="eastAsia"/>
        </w:rPr>
        <w:t>低本底α</w:t>
      </w:r>
      <w:r>
        <w:rPr>
          <w:rFonts w:hint="eastAsia"/>
        </w:rPr>
        <w:t>/</w:t>
      </w:r>
      <w:r>
        <w:rPr>
          <w:rFonts w:hint="eastAsia"/>
        </w:rPr>
        <w:t>β计数器、</w:t>
      </w:r>
      <w:r>
        <w:rPr>
          <w:rFonts w:hint="eastAsia"/>
        </w:rPr>
        <w:t>BH1216</w:t>
      </w:r>
      <w:r>
        <w:rPr>
          <w:rFonts w:hint="eastAsia"/>
        </w:rPr>
        <w:t>低本底α</w:t>
      </w:r>
      <w:r>
        <w:rPr>
          <w:rFonts w:hint="eastAsia"/>
        </w:rPr>
        <w:t>/</w:t>
      </w:r>
      <w:r>
        <w:rPr>
          <w:rFonts w:hint="eastAsia"/>
        </w:rPr>
        <w:t>β计数器、α能谱仪、</w:t>
      </w:r>
      <w:r>
        <w:rPr>
          <w:rFonts w:hint="eastAsia"/>
        </w:rPr>
        <w:t>PE</w:t>
      </w:r>
      <w:r>
        <w:rPr>
          <w:rFonts w:hint="eastAsia"/>
        </w:rPr>
        <w:t>液闪谱仪、新</w:t>
      </w:r>
      <w:proofErr w:type="gramStart"/>
      <w:r>
        <w:rPr>
          <w:rFonts w:hint="eastAsia"/>
        </w:rPr>
        <w:t>曼</w:t>
      </w:r>
      <w:proofErr w:type="gramEnd"/>
      <w:r>
        <w:rPr>
          <w:rFonts w:hint="eastAsia"/>
        </w:rPr>
        <w:t>液闪谱仪、</w:t>
      </w:r>
      <w:r>
        <w:rPr>
          <w:rFonts w:hint="eastAsia"/>
        </w:rPr>
        <w:t>ICP-MS</w:t>
      </w:r>
      <w:r>
        <w:rPr>
          <w:rFonts w:hint="eastAsia"/>
        </w:rPr>
        <w:t>、微量</w:t>
      </w:r>
      <w:proofErr w:type="gramStart"/>
      <w:r>
        <w:rPr>
          <w:rFonts w:hint="eastAsia"/>
        </w:rPr>
        <w:t>铀分析</w:t>
      </w:r>
      <w:proofErr w:type="gramEnd"/>
      <w:r>
        <w:rPr>
          <w:rFonts w:hint="eastAsia"/>
        </w:rPr>
        <w:t>仪、分光光度计、智能定标器、自动蒸发浓集仪、气溶胶</w:t>
      </w:r>
      <w:r>
        <w:rPr>
          <w:rFonts w:hint="eastAsia"/>
        </w:rPr>
        <w:t>/</w:t>
      </w:r>
      <w:proofErr w:type="gramStart"/>
      <w:r>
        <w:rPr>
          <w:rFonts w:hint="eastAsia"/>
        </w:rPr>
        <w:t>气碘采样器</w:t>
      </w:r>
      <w:proofErr w:type="gramEnd"/>
      <w:r>
        <w:rPr>
          <w:rFonts w:hint="eastAsia"/>
        </w:rPr>
        <w:t>、</w:t>
      </w:r>
      <w:r>
        <w:rPr>
          <w:rFonts w:hint="eastAsia"/>
        </w:rPr>
        <w:t>RAD7</w:t>
      </w:r>
      <w:r>
        <w:rPr>
          <w:rFonts w:hint="eastAsia"/>
        </w:rPr>
        <w:t>测氡仪、</w:t>
      </w:r>
      <w:r>
        <w:rPr>
          <w:rFonts w:hint="eastAsia"/>
        </w:rPr>
        <w:t>PQ2000PRO</w:t>
      </w:r>
      <w:r>
        <w:rPr>
          <w:rFonts w:hint="eastAsia"/>
        </w:rPr>
        <w:t>测氡仪、</w:t>
      </w:r>
      <w:r>
        <w:rPr>
          <w:rFonts w:hint="eastAsia"/>
        </w:rPr>
        <w:t>NRM02A002</w:t>
      </w:r>
      <w:proofErr w:type="gramStart"/>
      <w:r>
        <w:rPr>
          <w:rFonts w:hint="eastAsia"/>
        </w:rPr>
        <w:t>测氡仪等</w:t>
      </w:r>
      <w:proofErr w:type="gramEnd"/>
      <w:r>
        <w:rPr>
          <w:rFonts w:hint="eastAsia"/>
        </w:rPr>
        <w:t>。</w:t>
      </w:r>
    </w:p>
    <w:p w14:paraId="677120E6" w14:textId="0181D0A9" w:rsidR="004D69F5" w:rsidRPr="004D69F5" w:rsidRDefault="004D69F5" w:rsidP="004D69F5">
      <w:pPr>
        <w:ind w:firstLine="420"/>
      </w:pPr>
      <w:r>
        <w:rPr>
          <w:rFonts w:hint="eastAsia"/>
        </w:rPr>
        <w:t>交付包括各仪器对接适配的接口通讯标准文档、数据映射与解析设计文档、定制化解析包、软件的源程序及可执行代码。</w:t>
      </w:r>
    </w:p>
    <w:p w14:paraId="1D8DFC62" w14:textId="02962AE7" w:rsidR="00C4122F" w:rsidRDefault="00C4122F" w:rsidP="00C4122F">
      <w:pPr>
        <w:pStyle w:val="4"/>
      </w:pPr>
      <w:r>
        <w:rPr>
          <w:rFonts w:hint="eastAsia"/>
        </w:rPr>
        <w:t>实验室孪生建模服务</w:t>
      </w:r>
    </w:p>
    <w:p w14:paraId="36BFA296" w14:textId="45E3A1D8" w:rsidR="00102980" w:rsidRDefault="00102980" w:rsidP="00C4122F">
      <w:pPr>
        <w:ind w:firstLine="420"/>
      </w:pPr>
      <w:r>
        <w:rPr>
          <w:rFonts w:hint="eastAsia"/>
        </w:rPr>
        <w:t>1</w:t>
      </w:r>
      <w:r>
        <w:t>.</w:t>
      </w:r>
      <w:r>
        <w:rPr>
          <w:rFonts w:hint="eastAsia"/>
        </w:rPr>
        <w:t>三维场景建模</w:t>
      </w:r>
    </w:p>
    <w:p w14:paraId="55F896B1" w14:textId="5D9ECB76" w:rsidR="00C4122F" w:rsidRDefault="00AC3EB3" w:rsidP="00C4122F">
      <w:pPr>
        <w:ind w:firstLine="420"/>
      </w:pPr>
      <w:r w:rsidRPr="00AC3EB3">
        <w:rPr>
          <w:rFonts w:hint="eastAsia"/>
        </w:rPr>
        <w:t>提供三维场景及孪生体的建模制作，为中心实验室提供三维场景数据采集与三维建模制作，</w:t>
      </w:r>
      <w:r w:rsidRPr="00AC3EB3">
        <w:rPr>
          <w:rFonts w:hint="eastAsia"/>
        </w:rPr>
        <w:lastRenderedPageBreak/>
        <w:t>将中心楼栋全景、实验室内部空间、实验室内仪器设备等以三维可视化数字孪生模型的方式展示，以便于后续根据中心实验项目的实际需求在模型上进行相应部署设计。</w:t>
      </w:r>
    </w:p>
    <w:p w14:paraId="4A3779F7" w14:textId="48C4B023" w:rsidR="00AC3EB3" w:rsidRDefault="00AC3EB3" w:rsidP="00102980">
      <w:pPr>
        <w:ind w:firstLine="420"/>
      </w:pPr>
      <w:r>
        <w:rPr>
          <w:rFonts w:hint="eastAsia"/>
        </w:rPr>
        <w:t>包括提供</w:t>
      </w:r>
      <w:r w:rsidRPr="00AC3EB3">
        <w:rPr>
          <w:rFonts w:hint="eastAsia"/>
        </w:rPr>
        <w:t>三维模型建立服务</w:t>
      </w:r>
      <w:r>
        <w:rPr>
          <w:rFonts w:hint="eastAsia"/>
        </w:rPr>
        <w:t>、</w:t>
      </w:r>
      <w:r w:rsidRPr="00AC3EB3">
        <w:rPr>
          <w:rFonts w:hint="eastAsia"/>
        </w:rPr>
        <w:t>细节层次模型建立服务</w:t>
      </w:r>
      <w:r>
        <w:rPr>
          <w:rFonts w:hint="eastAsia"/>
        </w:rPr>
        <w:t>、</w:t>
      </w:r>
      <w:r w:rsidRPr="00AC3EB3">
        <w:rPr>
          <w:rFonts w:hint="eastAsia"/>
        </w:rPr>
        <w:t>三维虚拟空间取景及几何变换服务</w:t>
      </w:r>
      <w:r>
        <w:rPr>
          <w:rFonts w:hint="eastAsia"/>
        </w:rPr>
        <w:t>等服务。</w:t>
      </w:r>
    </w:p>
    <w:p w14:paraId="3CA6124C" w14:textId="05A2DCDD" w:rsidR="00102980" w:rsidRDefault="00102980" w:rsidP="00102980">
      <w:pPr>
        <w:ind w:firstLine="420"/>
      </w:pPr>
      <w:r>
        <w:rPr>
          <w:rFonts w:hint="eastAsia"/>
        </w:rPr>
        <w:t>2</w:t>
      </w:r>
      <w:r>
        <w:t>.</w:t>
      </w:r>
      <w:r>
        <w:rPr>
          <w:rFonts w:hint="eastAsia"/>
        </w:rPr>
        <w:t>孪生体建模</w:t>
      </w:r>
    </w:p>
    <w:p w14:paraId="53FFC9F9" w14:textId="32FE19C4" w:rsidR="00102980" w:rsidRDefault="00102980" w:rsidP="00102980">
      <w:pPr>
        <w:ind w:firstLine="420"/>
      </w:pPr>
      <w:r w:rsidRPr="00102980">
        <w:rPr>
          <w:rFonts w:hint="eastAsia"/>
        </w:rPr>
        <w:t>针对中心实验中的仪器设备，对其进行建模，以数据的形式映射到可视化孪生空间当中，以便于后期实验室搭建时可对孪生体进行配置及管理。</w:t>
      </w:r>
    </w:p>
    <w:p w14:paraId="4CEBCFEC" w14:textId="6C2EA6E7" w:rsidR="00102980" w:rsidRDefault="00102980" w:rsidP="00425FD5">
      <w:pPr>
        <w:ind w:firstLine="420"/>
      </w:pPr>
      <w:r>
        <w:rPr>
          <w:rFonts w:hint="eastAsia"/>
        </w:rPr>
        <w:t>包括提供分析孪生</w:t>
      </w:r>
      <w:proofErr w:type="gramStart"/>
      <w:r>
        <w:rPr>
          <w:rFonts w:hint="eastAsia"/>
        </w:rPr>
        <w:t>体建设</w:t>
      </w:r>
      <w:proofErr w:type="gramEnd"/>
      <w:r>
        <w:rPr>
          <w:rFonts w:hint="eastAsia"/>
        </w:rPr>
        <w:t>对象、孪生体模型架构设计、孪生体模型数据导入、孪生体模型集成、孪生体数据分析。</w:t>
      </w:r>
    </w:p>
    <w:p w14:paraId="54C5DF02" w14:textId="03EFD36D" w:rsidR="004D69F5" w:rsidRPr="004D69F5" w:rsidRDefault="004D69F5" w:rsidP="004D69F5">
      <w:pPr>
        <w:ind w:firstLine="420"/>
      </w:pPr>
      <w:r>
        <w:rPr>
          <w:rFonts w:hint="eastAsia"/>
        </w:rPr>
        <w:t>交付物包括：三维场景模型、细节层次模型、三维虚拟空间场景渲染图孪生体建模对象分析报告、孪生体模型架构设计图、孪生体模型数据文档、孪生体数据分析报告、孪生体模型预测能力验证报告等文档。</w:t>
      </w:r>
    </w:p>
    <w:p w14:paraId="50898CC1" w14:textId="070A5FBC" w:rsidR="00C4122F" w:rsidRDefault="00C4122F" w:rsidP="00C4122F">
      <w:pPr>
        <w:pStyle w:val="4"/>
      </w:pPr>
      <w:r>
        <w:rPr>
          <w:rFonts w:hint="eastAsia"/>
        </w:rPr>
        <w:t>大气放射性污染应急响应数据治理服务</w:t>
      </w:r>
    </w:p>
    <w:p w14:paraId="34075C7B" w14:textId="592F55AF" w:rsidR="00AC3EB3" w:rsidRPr="00AC3EB3" w:rsidRDefault="007C4020" w:rsidP="00AC3EB3">
      <w:pPr>
        <w:ind w:firstLine="420"/>
      </w:pPr>
      <w:r>
        <w:rPr>
          <w:rFonts w:hint="eastAsia"/>
        </w:rPr>
        <w:t>提供大气放射性污染应急响应数据治理服务，包括提供</w:t>
      </w:r>
      <w:r w:rsidRPr="007C4020">
        <w:rPr>
          <w:rFonts w:hint="eastAsia"/>
        </w:rPr>
        <w:t>气象模式数据要素分析</w:t>
      </w:r>
      <w:r>
        <w:rPr>
          <w:rFonts w:hint="eastAsia"/>
        </w:rPr>
        <w:t>、</w:t>
      </w:r>
      <w:r w:rsidRPr="007C4020">
        <w:rPr>
          <w:rFonts w:hint="eastAsia"/>
        </w:rPr>
        <w:t>ARL</w:t>
      </w:r>
      <w:r w:rsidRPr="007C4020">
        <w:rPr>
          <w:rFonts w:hint="eastAsia"/>
        </w:rPr>
        <w:t>数据存储模式设计</w:t>
      </w:r>
      <w:r>
        <w:rPr>
          <w:rFonts w:hint="eastAsia"/>
        </w:rPr>
        <w:t>、</w:t>
      </w:r>
      <w:r w:rsidRPr="007C4020">
        <w:rPr>
          <w:rFonts w:hint="eastAsia"/>
        </w:rPr>
        <w:t>大气污染扩散气象敏感因子分析</w:t>
      </w:r>
      <w:r>
        <w:rPr>
          <w:rFonts w:hint="eastAsia"/>
        </w:rPr>
        <w:t>、</w:t>
      </w:r>
      <w:r w:rsidRPr="007C4020">
        <w:rPr>
          <w:rFonts w:hint="eastAsia"/>
        </w:rPr>
        <w:t>设计污染物干湿沉降参数</w:t>
      </w:r>
      <w:r>
        <w:rPr>
          <w:rFonts w:hint="eastAsia"/>
        </w:rPr>
        <w:t>、</w:t>
      </w:r>
      <w:r w:rsidRPr="007C4020">
        <w:rPr>
          <w:rFonts w:hint="eastAsia"/>
        </w:rPr>
        <w:t>污染物控制文件研究及建立</w:t>
      </w:r>
      <w:r>
        <w:rPr>
          <w:rFonts w:hint="eastAsia"/>
        </w:rPr>
        <w:t>、</w:t>
      </w:r>
      <w:r w:rsidRPr="007C4020">
        <w:rPr>
          <w:rFonts w:hint="eastAsia"/>
        </w:rPr>
        <w:t>扩散模型模拟结果数据存储方法研究</w:t>
      </w:r>
      <w:r>
        <w:rPr>
          <w:rFonts w:hint="eastAsia"/>
        </w:rPr>
        <w:t>、</w:t>
      </w:r>
      <w:r w:rsidRPr="007C4020">
        <w:rPr>
          <w:rFonts w:hint="eastAsia"/>
        </w:rPr>
        <w:t>扩散及沉降模拟结果检验</w:t>
      </w:r>
      <w:r>
        <w:rPr>
          <w:rFonts w:hint="eastAsia"/>
        </w:rPr>
        <w:t>、</w:t>
      </w:r>
      <w:r w:rsidRPr="007C4020">
        <w:rPr>
          <w:rFonts w:hint="eastAsia"/>
        </w:rPr>
        <w:t>模式系统排错优化</w:t>
      </w:r>
      <w:r>
        <w:rPr>
          <w:rFonts w:hint="eastAsia"/>
        </w:rPr>
        <w:t>等服务。</w:t>
      </w:r>
    </w:p>
    <w:p w14:paraId="2E01DA3D" w14:textId="2BA2FD80" w:rsidR="00BC3AAE" w:rsidRDefault="00BC3AAE" w:rsidP="00BC3AAE">
      <w:pPr>
        <w:pStyle w:val="a1"/>
      </w:pPr>
      <w:r w:rsidRPr="00BC3AAE">
        <w:rPr>
          <w:rFonts w:hint="eastAsia"/>
        </w:rPr>
        <w:t>核事故应急监测指挥决策运营服务</w:t>
      </w:r>
    </w:p>
    <w:p w14:paraId="206D5ED5" w14:textId="5DF9A508" w:rsidR="007C4020" w:rsidRDefault="007C4020" w:rsidP="007C4020">
      <w:pPr>
        <w:pStyle w:val="4"/>
        <w:spacing w:before="120" w:after="120"/>
      </w:pPr>
      <w:proofErr w:type="gramStart"/>
      <w:r>
        <w:rPr>
          <w:rFonts w:hint="eastAsia"/>
        </w:rPr>
        <w:t>太平岭核</w:t>
      </w:r>
      <w:proofErr w:type="gramEnd"/>
      <w:r>
        <w:rPr>
          <w:rFonts w:hint="eastAsia"/>
        </w:rPr>
        <w:t>应急综合数据处理</w:t>
      </w:r>
    </w:p>
    <w:p w14:paraId="4D3D1ABE" w14:textId="3F20874D" w:rsidR="007C4020" w:rsidRDefault="007C4020" w:rsidP="00C95A38">
      <w:pPr>
        <w:ind w:firstLine="420"/>
      </w:pPr>
      <w:r w:rsidRPr="007C4020">
        <w:rPr>
          <w:rFonts w:hint="eastAsia"/>
        </w:rPr>
        <w:t>提供针对</w:t>
      </w:r>
      <w:proofErr w:type="gramStart"/>
      <w:r w:rsidRPr="007C4020">
        <w:rPr>
          <w:rFonts w:hint="eastAsia"/>
        </w:rPr>
        <w:t>太平岭</w:t>
      </w:r>
      <w:proofErr w:type="gramEnd"/>
      <w:r w:rsidRPr="007C4020">
        <w:rPr>
          <w:rFonts w:hint="eastAsia"/>
        </w:rPr>
        <w:t>核电基地相关监测与指挥决策的信息资源整合与处理服务，以满足核应急监测可视化分析和监测指挥的数据要求，将根据</w:t>
      </w:r>
      <w:proofErr w:type="gramStart"/>
      <w:r w:rsidRPr="007C4020">
        <w:rPr>
          <w:rFonts w:hint="eastAsia"/>
        </w:rPr>
        <w:t>太平岭核</w:t>
      </w:r>
      <w:proofErr w:type="gramEnd"/>
      <w:r w:rsidRPr="007C4020">
        <w:rPr>
          <w:rFonts w:hint="eastAsia"/>
        </w:rPr>
        <w:t>应急监测与指挥决策的数据特征，对各类信息资源进行整合与处理，为用户提供高效、准确的数据支持。</w:t>
      </w:r>
    </w:p>
    <w:p w14:paraId="5DF36299" w14:textId="2C4E4F2B" w:rsidR="00C95A38" w:rsidRPr="00C95A38" w:rsidRDefault="00C95A38" w:rsidP="00C95A38">
      <w:pPr>
        <w:ind w:firstLine="420"/>
      </w:pPr>
      <w:r>
        <w:rPr>
          <w:rFonts w:hint="eastAsia"/>
        </w:rPr>
        <w:t>提供空间数据库设计和业务数据分析服务，</w:t>
      </w:r>
      <w:r w:rsidRPr="00C95A38">
        <w:rPr>
          <w:rFonts w:hint="eastAsia"/>
        </w:rPr>
        <w:t>形成</w:t>
      </w:r>
      <w:proofErr w:type="gramStart"/>
      <w:r w:rsidRPr="00C95A38">
        <w:rPr>
          <w:rFonts w:hint="eastAsia"/>
        </w:rPr>
        <w:t>太平岭</w:t>
      </w:r>
      <w:proofErr w:type="gramEnd"/>
      <w:r w:rsidRPr="00C95A38">
        <w:rPr>
          <w:rFonts w:hint="eastAsia"/>
        </w:rPr>
        <w:t>核电基地相关监测与指挥决策的综合数据库，包括空间数据信息与业务数据信息，并对</w:t>
      </w:r>
      <w:proofErr w:type="gramStart"/>
      <w:r w:rsidRPr="00C95A38">
        <w:rPr>
          <w:rFonts w:hint="eastAsia"/>
        </w:rPr>
        <w:t>太平岭</w:t>
      </w:r>
      <w:proofErr w:type="gramEnd"/>
      <w:r w:rsidRPr="00C95A38">
        <w:rPr>
          <w:rFonts w:hint="eastAsia"/>
        </w:rPr>
        <w:t>所需的相应数据资源整合到综合数据库中。</w:t>
      </w:r>
    </w:p>
    <w:p w14:paraId="6860A0CD" w14:textId="3C37C803" w:rsidR="007C4020" w:rsidRDefault="007C4020" w:rsidP="007C4020">
      <w:pPr>
        <w:pStyle w:val="4"/>
        <w:spacing w:before="120" w:after="120"/>
      </w:pPr>
      <w:r>
        <w:rPr>
          <w:rFonts w:hint="eastAsia"/>
        </w:rPr>
        <w:t>电子沙盘制作以及拍摄服务</w:t>
      </w:r>
    </w:p>
    <w:p w14:paraId="4300DE87" w14:textId="2849253B" w:rsidR="007C4020" w:rsidRDefault="00C95A38" w:rsidP="00C95A38">
      <w:pPr>
        <w:ind w:firstLine="420"/>
      </w:pPr>
      <w:r w:rsidRPr="00C95A38">
        <w:rPr>
          <w:rFonts w:hint="eastAsia"/>
        </w:rPr>
        <w:t>针对</w:t>
      </w:r>
      <w:proofErr w:type="gramStart"/>
      <w:r w:rsidRPr="00C95A38">
        <w:rPr>
          <w:rFonts w:hint="eastAsia"/>
        </w:rPr>
        <w:t>太平岭核</w:t>
      </w:r>
      <w:proofErr w:type="gramEnd"/>
      <w:r w:rsidRPr="00C95A38">
        <w:rPr>
          <w:rFonts w:hint="eastAsia"/>
        </w:rPr>
        <w:t>事故应急监测需求，利用</w:t>
      </w:r>
      <w:proofErr w:type="gramStart"/>
      <w:r w:rsidRPr="00C95A38">
        <w:rPr>
          <w:rFonts w:hint="eastAsia"/>
        </w:rPr>
        <w:t>太平岭二三维</w:t>
      </w:r>
      <w:proofErr w:type="gramEnd"/>
      <w:r w:rsidRPr="00C95A38">
        <w:rPr>
          <w:rFonts w:hint="eastAsia"/>
        </w:rPr>
        <w:t>一体化地图中的地形、地貌，同时结合</w:t>
      </w:r>
      <w:proofErr w:type="gramStart"/>
      <w:r w:rsidRPr="00C95A38">
        <w:rPr>
          <w:rFonts w:hint="eastAsia"/>
        </w:rPr>
        <w:t>太平岭</w:t>
      </w:r>
      <w:proofErr w:type="gramEnd"/>
      <w:r w:rsidRPr="00C95A38">
        <w:rPr>
          <w:rFonts w:hint="eastAsia"/>
        </w:rPr>
        <w:t>应急监测设施设备、应急人员信息化，针对应急监测的不同阶段、不同区域，在核应急监测区域上设置相应的应急监测方案，建立</w:t>
      </w:r>
      <w:proofErr w:type="gramStart"/>
      <w:r w:rsidRPr="00C95A38">
        <w:rPr>
          <w:rFonts w:hint="eastAsia"/>
        </w:rPr>
        <w:t>太平岭</w:t>
      </w:r>
      <w:proofErr w:type="gramEnd"/>
      <w:r w:rsidRPr="00C95A38">
        <w:rPr>
          <w:rFonts w:hint="eastAsia"/>
        </w:rPr>
        <w:t>的核应急监测电子沙盘，基于这些监测方案结合真实或模拟的监测数据在地图上进行核事故应急监测的动态模拟推演，以满足核应急监测的培训演练要求。</w:t>
      </w:r>
    </w:p>
    <w:p w14:paraId="192615FD" w14:textId="07F7007B" w:rsidR="00C95A38" w:rsidRPr="00C95A38" w:rsidRDefault="00C95A38" w:rsidP="00C95A38">
      <w:pPr>
        <w:ind w:firstLine="420"/>
      </w:pPr>
      <w:r>
        <w:rPr>
          <w:rFonts w:hint="eastAsia"/>
        </w:rPr>
        <w:t>对电子沙盘制作所涉及的内容进行梳理，进行电子沙盘预案制作并提供电子沙盘相关场景拍摄数据处理服务。</w:t>
      </w:r>
      <w:r w:rsidR="00425FD5">
        <w:rPr>
          <w:rFonts w:hint="eastAsia"/>
        </w:rPr>
        <w:t>交付物为提供</w:t>
      </w:r>
      <w:proofErr w:type="gramStart"/>
      <w:r w:rsidR="00425FD5">
        <w:rPr>
          <w:rFonts w:hint="eastAsia"/>
        </w:rPr>
        <w:t>太平岭</w:t>
      </w:r>
      <w:proofErr w:type="gramEnd"/>
      <w:r w:rsidR="00425FD5">
        <w:rPr>
          <w:rFonts w:hint="eastAsia"/>
        </w:rPr>
        <w:t>的核应急监测各小组电子沙盘预案。</w:t>
      </w:r>
    </w:p>
    <w:p w14:paraId="3FF04CF9" w14:textId="1365A6CE" w:rsidR="007C4020" w:rsidRDefault="007C4020" w:rsidP="007C4020">
      <w:pPr>
        <w:pStyle w:val="4"/>
        <w:spacing w:before="120" w:after="120"/>
      </w:pPr>
      <w:proofErr w:type="gramStart"/>
      <w:r>
        <w:rPr>
          <w:rFonts w:hint="eastAsia"/>
        </w:rPr>
        <w:lastRenderedPageBreak/>
        <w:t>太平岭</w:t>
      </w:r>
      <w:proofErr w:type="gramEnd"/>
      <w:r>
        <w:rPr>
          <w:rFonts w:hint="eastAsia"/>
        </w:rPr>
        <w:t>态势分析预测服务</w:t>
      </w:r>
    </w:p>
    <w:p w14:paraId="3DBCE46F" w14:textId="1928D1E6" w:rsidR="007C4020" w:rsidRDefault="00C95A38" w:rsidP="00C95A38">
      <w:pPr>
        <w:ind w:firstLine="420"/>
      </w:pPr>
      <w:r w:rsidRPr="00C95A38">
        <w:rPr>
          <w:rFonts w:hint="eastAsia"/>
        </w:rPr>
        <w:t>利用广东省气象局的实时气象数据、气象监测数据，以及空间地理信息数据，结合二三维空间地理信息，可及时对</w:t>
      </w:r>
      <w:proofErr w:type="gramStart"/>
      <w:r w:rsidRPr="00C95A38">
        <w:rPr>
          <w:rFonts w:hint="eastAsia"/>
        </w:rPr>
        <w:t>太平岭</w:t>
      </w:r>
      <w:proofErr w:type="gramEnd"/>
      <w:r w:rsidRPr="00C95A38">
        <w:rPr>
          <w:rFonts w:hint="eastAsia"/>
        </w:rPr>
        <w:t>的污染物的扩散范围进行可视化的时空分析，形成相应的污染物扩散分布热力图，根据污染物扩散态势图，自动确定核应急监测重点区域和巡测路径。</w:t>
      </w:r>
    </w:p>
    <w:p w14:paraId="4E091CD3" w14:textId="060C1695" w:rsidR="00C95A38" w:rsidRPr="00C95A38" w:rsidRDefault="00C95A38" w:rsidP="00C95A38">
      <w:pPr>
        <w:ind w:firstLine="420"/>
      </w:pPr>
      <w:r w:rsidRPr="00C95A38">
        <w:rPr>
          <w:rFonts w:hint="eastAsia"/>
        </w:rPr>
        <w:t>形成</w:t>
      </w:r>
      <w:proofErr w:type="gramStart"/>
      <w:r w:rsidRPr="00C95A38">
        <w:rPr>
          <w:rFonts w:hint="eastAsia"/>
        </w:rPr>
        <w:t>太平岭</w:t>
      </w:r>
      <w:proofErr w:type="gramEnd"/>
      <w:r w:rsidRPr="00C95A38">
        <w:rPr>
          <w:rFonts w:hint="eastAsia"/>
        </w:rPr>
        <w:t>的污染物的扩散范围进行可视化的时空分析数据，并基于这些数据提供核应急污染物扩散分布预测态势分析热力图。</w:t>
      </w:r>
    </w:p>
    <w:p w14:paraId="26E3E281" w14:textId="129447A0" w:rsidR="007C4020" w:rsidRDefault="007C4020" w:rsidP="007C4020">
      <w:pPr>
        <w:pStyle w:val="4"/>
        <w:spacing w:before="120" w:after="120"/>
      </w:pPr>
      <w:r>
        <w:rPr>
          <w:rFonts w:hint="eastAsia"/>
        </w:rPr>
        <w:t>基础数据初始化服务</w:t>
      </w:r>
    </w:p>
    <w:p w14:paraId="5D8C7BAC" w14:textId="3AFD5F2A" w:rsidR="007C4020" w:rsidRPr="00C95A38" w:rsidRDefault="00C95A38" w:rsidP="00C95A38">
      <w:pPr>
        <w:ind w:firstLine="420"/>
      </w:pPr>
      <w:r w:rsidRPr="00C95A38">
        <w:rPr>
          <w:rFonts w:hint="eastAsia"/>
        </w:rPr>
        <w:t>根据核应急监测指挥决策系统上线运行要求，需要对系统的基础数据进行初始化服务，其中包括了基础数据的梳理、数据入库、以及数据测试核对等工作。</w:t>
      </w:r>
      <w:r>
        <w:rPr>
          <w:rFonts w:hint="eastAsia"/>
        </w:rPr>
        <w:t>完成</w:t>
      </w:r>
      <w:r>
        <w:rPr>
          <w:rFonts w:hint="eastAsia"/>
          <w:lang w:val="en-GB"/>
        </w:rPr>
        <w:t>对系统的基础数据初始化，实现系统运行上线。</w:t>
      </w:r>
    </w:p>
    <w:p w14:paraId="580A8E58" w14:textId="2538AD92" w:rsidR="00BC3AAE" w:rsidRDefault="00BC3AAE" w:rsidP="00BC3AAE">
      <w:pPr>
        <w:pStyle w:val="a1"/>
      </w:pPr>
      <w:r w:rsidRPr="00BC3AAE">
        <w:rPr>
          <w:rFonts w:hint="eastAsia"/>
        </w:rPr>
        <w:t>运</w:t>
      </w:r>
      <w:proofErr w:type="gramStart"/>
      <w:r w:rsidRPr="00BC3AAE">
        <w:rPr>
          <w:rFonts w:hint="eastAsia"/>
        </w:rPr>
        <w:t>维管理</w:t>
      </w:r>
      <w:proofErr w:type="gramEnd"/>
      <w:r w:rsidRPr="00BC3AAE">
        <w:rPr>
          <w:rFonts w:hint="eastAsia"/>
        </w:rPr>
        <w:t>技术规范设计服务</w:t>
      </w:r>
    </w:p>
    <w:p w14:paraId="0A676F51" w14:textId="29DA235C" w:rsidR="00C95A38" w:rsidRDefault="00432A03" w:rsidP="00432A03">
      <w:pPr>
        <w:ind w:firstLine="420"/>
      </w:pPr>
      <w:r w:rsidRPr="00432A03">
        <w:rPr>
          <w:rFonts w:hint="eastAsia"/>
        </w:rPr>
        <w:t>协助客户构建专业的运维体系和机制，指导完善对监测仪器设备、站房内外环境等专业化运维服务内容的流程规划化，建立规范运</w:t>
      </w:r>
      <w:proofErr w:type="gramStart"/>
      <w:r w:rsidRPr="00432A03">
        <w:rPr>
          <w:rFonts w:hint="eastAsia"/>
        </w:rPr>
        <w:t>维管理</w:t>
      </w:r>
      <w:proofErr w:type="gramEnd"/>
      <w:r w:rsidRPr="00432A03">
        <w:rPr>
          <w:rFonts w:hint="eastAsia"/>
        </w:rPr>
        <w:t>体系、规范标准的质控管理流程、运</w:t>
      </w:r>
      <w:proofErr w:type="gramStart"/>
      <w:r w:rsidRPr="00432A03">
        <w:rPr>
          <w:rFonts w:hint="eastAsia"/>
        </w:rPr>
        <w:t>维工作</w:t>
      </w:r>
      <w:proofErr w:type="gramEnd"/>
      <w:r w:rsidRPr="00432A03">
        <w:rPr>
          <w:rFonts w:hint="eastAsia"/>
        </w:rPr>
        <w:t>的绩效考核评价标准，构建辐射监测创新运维模式，减少运行维护成本及运维风险。</w:t>
      </w:r>
    </w:p>
    <w:p w14:paraId="2A9A3455" w14:textId="4CEC1055" w:rsidR="00432A03" w:rsidRPr="00432A03" w:rsidRDefault="00432A03" w:rsidP="00432A03">
      <w:pPr>
        <w:ind w:firstLine="420"/>
      </w:pPr>
      <w:r>
        <w:rPr>
          <w:rFonts w:hint="eastAsia"/>
        </w:rPr>
        <w:t>提供制定运维管理系统工作监测方案和数据审核技术指南的服务。</w:t>
      </w:r>
    </w:p>
    <w:p w14:paraId="310D77BB" w14:textId="173B6D17" w:rsidR="00BC3AAE" w:rsidRDefault="00BC3AAE" w:rsidP="00BC3AAE">
      <w:pPr>
        <w:pStyle w:val="a1"/>
      </w:pPr>
      <w:r w:rsidRPr="00BC3AAE">
        <w:rPr>
          <w:rFonts w:hint="eastAsia"/>
        </w:rPr>
        <w:t>办公自动化运营配置服务</w:t>
      </w:r>
    </w:p>
    <w:p w14:paraId="248EB548" w14:textId="41538CD0" w:rsidR="00432A03" w:rsidRDefault="00432A03" w:rsidP="00432A03">
      <w:pPr>
        <w:pStyle w:val="4"/>
        <w:spacing w:before="120" w:after="120"/>
      </w:pPr>
      <w:r>
        <w:rPr>
          <w:rFonts w:hint="eastAsia"/>
        </w:rPr>
        <w:t>办公自动化系统本地化配置服务</w:t>
      </w:r>
    </w:p>
    <w:p w14:paraId="3D4DD749" w14:textId="308B4E80" w:rsidR="00432A03" w:rsidRPr="00432A03" w:rsidRDefault="00432A03" w:rsidP="00432A03">
      <w:pPr>
        <w:ind w:firstLine="420"/>
      </w:pPr>
      <w:r>
        <w:rPr>
          <w:rFonts w:hint="eastAsia"/>
        </w:rPr>
        <w:t>提供对</w:t>
      </w:r>
      <w:r w:rsidRPr="00432A03">
        <w:rPr>
          <w:rFonts w:hint="eastAsia"/>
        </w:rPr>
        <w:t>粤复用办公自动化系统产品中进行配置管理服务</w:t>
      </w:r>
      <w:r>
        <w:rPr>
          <w:rFonts w:hint="eastAsia"/>
        </w:rPr>
        <w:t>。</w:t>
      </w:r>
    </w:p>
    <w:p w14:paraId="560A4C4A" w14:textId="77777777" w:rsidR="00432A03" w:rsidRDefault="00432A03" w:rsidP="00432A03">
      <w:pPr>
        <w:pStyle w:val="4"/>
        <w:spacing w:before="120" w:after="120"/>
      </w:pPr>
      <w:r>
        <w:rPr>
          <w:rFonts w:hint="eastAsia"/>
        </w:rPr>
        <w:t>历史档案数据处理运营服务</w:t>
      </w:r>
    </w:p>
    <w:p w14:paraId="5DD4C785" w14:textId="6B4F4250" w:rsidR="00432A03" w:rsidRDefault="00432A03" w:rsidP="00432A03">
      <w:pPr>
        <w:ind w:firstLine="420"/>
      </w:pPr>
      <w:r w:rsidRPr="00432A03">
        <w:rPr>
          <w:rFonts w:hint="eastAsia"/>
        </w:rPr>
        <w:t>对近三年已归档的普通公文的纸质历史档案进行数据补录入库，方便用户在新建</w:t>
      </w:r>
      <w:r w:rsidRPr="00432A03">
        <w:rPr>
          <w:rFonts w:hint="eastAsia"/>
        </w:rPr>
        <w:t>OA</w:t>
      </w:r>
      <w:r w:rsidRPr="00432A03">
        <w:rPr>
          <w:rFonts w:hint="eastAsia"/>
        </w:rPr>
        <w:t>系统中查阅。</w:t>
      </w:r>
    </w:p>
    <w:p w14:paraId="273078CD" w14:textId="7A71BE6F" w:rsidR="00BC3AAE" w:rsidRDefault="00BC3AAE" w:rsidP="00BC3AAE">
      <w:pPr>
        <w:pStyle w:val="a1"/>
      </w:pPr>
      <w:r w:rsidRPr="00BC3AAE">
        <w:rPr>
          <w:rFonts w:hint="eastAsia"/>
        </w:rPr>
        <w:t>网络安全运营服务</w:t>
      </w:r>
    </w:p>
    <w:p w14:paraId="486E1FDA" w14:textId="0B96F95B" w:rsidR="00432A03" w:rsidRDefault="00432A03" w:rsidP="00432A03">
      <w:pPr>
        <w:pStyle w:val="4"/>
        <w:spacing w:before="120" w:after="120"/>
      </w:pPr>
      <w:r>
        <w:rPr>
          <w:rFonts w:hint="eastAsia"/>
        </w:rPr>
        <w:t>安全保障服务</w:t>
      </w:r>
    </w:p>
    <w:p w14:paraId="39E8C6BD" w14:textId="5F1A5C35" w:rsidR="00AC4AE6" w:rsidRDefault="00AC4AE6" w:rsidP="00AC4AE6">
      <w:pPr>
        <w:ind w:firstLine="420"/>
      </w:pPr>
      <w:r>
        <w:rPr>
          <w:rFonts w:hint="eastAsia"/>
        </w:rPr>
        <w:t>1</w:t>
      </w:r>
      <w:r>
        <w:t>.</w:t>
      </w:r>
      <w:r>
        <w:rPr>
          <w:rFonts w:hint="eastAsia"/>
        </w:rPr>
        <w:t>日常安全巡检服务</w:t>
      </w:r>
    </w:p>
    <w:p w14:paraId="6A414017" w14:textId="4F442F89" w:rsidR="00AC4AE6" w:rsidRDefault="00AC4AE6" w:rsidP="00AC4AE6">
      <w:pPr>
        <w:ind w:firstLine="420"/>
      </w:pPr>
      <w:r w:rsidRPr="00AC4AE6">
        <w:rPr>
          <w:rFonts w:hint="eastAsia"/>
        </w:rPr>
        <w:t>要求对广东省环境辐射监测中心开展安全巡检，掌握本单位重要网络与信息安全基本情况，查找突出的问题和薄弱环节，分析面临的安全威胁和风险，有针对性的采取防范对策和改进措施</w:t>
      </w:r>
      <w:r>
        <w:rPr>
          <w:rFonts w:hint="eastAsia"/>
        </w:rPr>
        <w:t>。</w:t>
      </w:r>
    </w:p>
    <w:p w14:paraId="05E06E3E" w14:textId="525C94AA" w:rsidR="00AC4AE6" w:rsidRDefault="00AC4AE6" w:rsidP="00AC4AE6">
      <w:pPr>
        <w:ind w:firstLine="420"/>
      </w:pPr>
      <w:r>
        <w:rPr>
          <w:rFonts w:hint="eastAsia"/>
        </w:rPr>
        <w:t>2</w:t>
      </w:r>
      <w:r>
        <w:t>.</w:t>
      </w:r>
      <w:r>
        <w:rPr>
          <w:rFonts w:hint="eastAsia"/>
        </w:rPr>
        <w:t>安全评估服务</w:t>
      </w:r>
    </w:p>
    <w:p w14:paraId="44C0125A" w14:textId="5AAFF1A5" w:rsidR="00AC4AE6" w:rsidRDefault="00AC4AE6" w:rsidP="00AC4AE6">
      <w:pPr>
        <w:ind w:firstLine="420"/>
      </w:pPr>
      <w:r w:rsidRPr="00AC4AE6">
        <w:rPr>
          <w:rFonts w:hint="eastAsia"/>
        </w:rPr>
        <w:t>针对</w:t>
      </w:r>
      <w:r w:rsidRPr="00AC4AE6">
        <w:rPr>
          <w:rFonts w:hint="eastAsia"/>
        </w:rPr>
        <w:t>GERC</w:t>
      </w:r>
      <w:r w:rsidRPr="00AC4AE6">
        <w:rPr>
          <w:rFonts w:hint="eastAsia"/>
        </w:rPr>
        <w:t>网络架构、网络设备、安全设备、主机系统、应用系统及其它相关联设备进行漏洞扫描、基线配置、策略和日志分析；发现</w:t>
      </w:r>
      <w:r w:rsidRPr="00AC4AE6">
        <w:rPr>
          <w:rFonts w:hint="eastAsia"/>
        </w:rPr>
        <w:t>GERC</w:t>
      </w:r>
      <w:r w:rsidRPr="00AC4AE6">
        <w:rPr>
          <w:rFonts w:hint="eastAsia"/>
        </w:rPr>
        <w:t>系统存在的安全问题及其可能的危害，并提供专业、有效的漏洞防护建议</w:t>
      </w:r>
      <w:r>
        <w:rPr>
          <w:rFonts w:hint="eastAsia"/>
        </w:rPr>
        <w:t>。</w:t>
      </w:r>
    </w:p>
    <w:p w14:paraId="5FA1AFAD" w14:textId="31D7B76A" w:rsidR="00AC4AE6" w:rsidRDefault="00AC4AE6" w:rsidP="00AC4AE6">
      <w:pPr>
        <w:ind w:firstLine="420"/>
      </w:pPr>
      <w:r>
        <w:rPr>
          <w:rFonts w:hint="eastAsia"/>
        </w:rPr>
        <w:t>3</w:t>
      </w:r>
      <w:r>
        <w:t>.</w:t>
      </w:r>
      <w:r w:rsidRPr="00AC4AE6">
        <w:rPr>
          <w:rFonts w:hint="eastAsia"/>
        </w:rPr>
        <w:t>安全事件应急响应服务</w:t>
      </w:r>
    </w:p>
    <w:p w14:paraId="2926F7FB" w14:textId="24CCAFF0" w:rsidR="00AC4AE6" w:rsidRDefault="00AC4AE6" w:rsidP="00AC4AE6">
      <w:pPr>
        <w:ind w:firstLine="420"/>
      </w:pPr>
      <w:r>
        <w:rPr>
          <w:rFonts w:hint="eastAsia"/>
        </w:rPr>
        <w:t>针对于可能发生的安全事件，提供全面的应急支撑服务，包含现场应急处理工作支撑和远程技术支持，并且在国家重大活动期间，提供重点保障服务，提供专门的安全漏洞检测。</w:t>
      </w:r>
    </w:p>
    <w:p w14:paraId="4591E956" w14:textId="321D20B8" w:rsidR="00432A03" w:rsidRDefault="00432A03" w:rsidP="00A13210">
      <w:pPr>
        <w:pStyle w:val="4"/>
      </w:pPr>
      <w:r>
        <w:lastRenderedPageBreak/>
        <w:t>安全监测服务</w:t>
      </w:r>
    </w:p>
    <w:p w14:paraId="227D0771" w14:textId="6D43A6FB" w:rsidR="00AC4AE6" w:rsidRPr="00A13210" w:rsidRDefault="00A13210" w:rsidP="00A13210">
      <w:pPr>
        <w:ind w:firstLine="420"/>
      </w:pPr>
      <w:r>
        <w:rPr>
          <w:rFonts w:hint="eastAsia"/>
        </w:rPr>
        <w:t>要求</w:t>
      </w:r>
      <w:r w:rsidRPr="00A13210">
        <w:rPr>
          <w:rFonts w:hint="eastAsia"/>
        </w:rPr>
        <w:t>对广东省环境辐射监测中心</w:t>
      </w:r>
      <w:r w:rsidR="00751787">
        <w:rPr>
          <w:rFonts w:hint="eastAsia"/>
        </w:rPr>
        <w:t>的信息中心网络</w:t>
      </w:r>
      <w:r>
        <w:rPr>
          <w:rFonts w:hint="eastAsia"/>
        </w:rPr>
        <w:t>提供</w:t>
      </w:r>
      <w:r w:rsidR="00AC4AE6">
        <w:rPr>
          <w:rFonts w:hint="eastAsia"/>
        </w:rPr>
        <w:t>资产安全管理</w:t>
      </w:r>
      <w:r>
        <w:rPr>
          <w:rFonts w:hint="eastAsia"/>
        </w:rPr>
        <w:t>、</w:t>
      </w:r>
      <w:r w:rsidR="00AC4AE6">
        <w:rPr>
          <w:rFonts w:hint="eastAsia"/>
        </w:rPr>
        <w:t>应用配置核查服务</w:t>
      </w:r>
      <w:r>
        <w:rPr>
          <w:rFonts w:hint="eastAsia"/>
        </w:rPr>
        <w:t>、</w:t>
      </w:r>
      <w:r w:rsidR="00AC4AE6">
        <w:rPr>
          <w:rFonts w:hint="eastAsia"/>
        </w:rPr>
        <w:t>脆弱性管理</w:t>
      </w:r>
      <w:r>
        <w:rPr>
          <w:rFonts w:hint="eastAsia"/>
        </w:rPr>
        <w:t>、</w:t>
      </w:r>
      <w:r w:rsidR="00AC4AE6">
        <w:rPr>
          <w:rFonts w:hint="eastAsia"/>
        </w:rPr>
        <w:t>安全风险分析</w:t>
      </w:r>
      <w:r>
        <w:rPr>
          <w:rFonts w:hint="eastAsia"/>
        </w:rPr>
        <w:t>等服务，通过制定监测方案，针对风险端口，</w:t>
      </w:r>
      <w:r>
        <w:rPr>
          <w:rFonts w:hint="eastAsia"/>
        </w:rPr>
        <w:t>Web</w:t>
      </w:r>
      <w:r>
        <w:rPr>
          <w:rFonts w:hint="eastAsia"/>
        </w:rPr>
        <w:t>管理后台，新增资产等方面设定监测项，合理安排维护计划。在网络的正常运行过程中，周期性开展常规维护保养工作，消除故障异常、网络告警、存在问题、安全隐患等，保障网络运行状况良好，防止故障发生，降低业务故障风险与负面影响，确保网络能够</w:t>
      </w:r>
      <w:r>
        <w:rPr>
          <w:rFonts w:hint="eastAsia"/>
        </w:rPr>
        <w:t>7</w:t>
      </w:r>
      <w:r>
        <w:rPr>
          <w:rFonts w:hint="eastAsia"/>
        </w:rPr>
        <w:t>×</w:t>
      </w:r>
      <w:r>
        <w:rPr>
          <w:rFonts w:hint="eastAsia"/>
        </w:rPr>
        <w:t>24</w:t>
      </w:r>
      <w:r>
        <w:rPr>
          <w:rFonts w:hint="eastAsia"/>
        </w:rPr>
        <w:t>小时正常运行。</w:t>
      </w:r>
    </w:p>
    <w:p w14:paraId="78A3909F" w14:textId="3193304D" w:rsidR="007F1F52" w:rsidRDefault="00432A03" w:rsidP="00A13210">
      <w:pPr>
        <w:pStyle w:val="4"/>
      </w:pPr>
      <w:r>
        <w:rPr>
          <w:rFonts w:hint="eastAsia"/>
        </w:rPr>
        <w:t>网站监测服务</w:t>
      </w:r>
    </w:p>
    <w:p w14:paraId="76B0C0ED" w14:textId="68FBE8E0" w:rsidR="00AC4AE6" w:rsidRPr="00AC4AE6" w:rsidRDefault="00A13210" w:rsidP="00AC4AE6">
      <w:pPr>
        <w:ind w:firstLine="420"/>
      </w:pPr>
      <w:r>
        <w:rPr>
          <w:rFonts w:hint="eastAsia"/>
        </w:rPr>
        <w:t>要求</w:t>
      </w:r>
      <w:r>
        <w:rPr>
          <w:rFonts w:hint="eastAsia"/>
          <w:lang w:eastAsia="zh-TW"/>
        </w:rPr>
        <w:t>对广东省环境辐射监测中心门户网站</w:t>
      </w:r>
      <w:r>
        <w:rPr>
          <w:rFonts w:hint="eastAsia"/>
        </w:rPr>
        <w:t>提供安全设备策略评估及技术支持服务、实时安全监测服务、安全攻击处置服务，</w:t>
      </w:r>
      <w:r w:rsidRPr="00A13210">
        <w:rPr>
          <w:rFonts w:hint="eastAsia"/>
        </w:rPr>
        <w:t>提供</w:t>
      </w:r>
      <w:r w:rsidRPr="00A13210">
        <w:rPr>
          <w:rFonts w:hint="eastAsia"/>
        </w:rPr>
        <w:t>7</w:t>
      </w:r>
      <w:r w:rsidR="003C744D">
        <w:rPr>
          <w:rFonts w:hint="eastAsia"/>
        </w:rPr>
        <w:t>×</w:t>
      </w:r>
      <w:r w:rsidRPr="00A13210">
        <w:rPr>
          <w:rFonts w:hint="eastAsia"/>
        </w:rPr>
        <w:t>24</w:t>
      </w:r>
      <w:r w:rsidR="009A4079">
        <w:rPr>
          <w:rFonts w:hint="eastAsia"/>
        </w:rPr>
        <w:t>小时</w:t>
      </w:r>
      <w:r w:rsidRPr="00A13210">
        <w:rPr>
          <w:rFonts w:hint="eastAsia"/>
        </w:rPr>
        <w:t>不间断的持续监测，通过微信、短信或邮件的方式推送告警；保障网站的安全稳定运行</w:t>
      </w:r>
      <w:r>
        <w:rPr>
          <w:rFonts w:hint="eastAsia"/>
        </w:rPr>
        <w:t>。</w:t>
      </w:r>
    </w:p>
    <w:p w14:paraId="4979B641" w14:textId="3C218D3C" w:rsidR="00CC54AC" w:rsidRDefault="00CC54AC" w:rsidP="00602E79">
      <w:pPr>
        <w:pStyle w:val="a"/>
      </w:pPr>
      <w:r>
        <w:t>服务要求</w:t>
      </w:r>
    </w:p>
    <w:p w14:paraId="6E34179A" w14:textId="15A58BD0" w:rsidR="0082318A" w:rsidRDefault="0082318A" w:rsidP="00602E79">
      <w:pPr>
        <w:pStyle w:val="a0"/>
        <w:numPr>
          <w:ilvl w:val="1"/>
          <w:numId w:val="11"/>
        </w:numPr>
      </w:pPr>
      <w:r>
        <w:rPr>
          <w:rFonts w:hint="eastAsia"/>
        </w:rPr>
        <w:t>管理要求</w:t>
      </w:r>
    </w:p>
    <w:p w14:paraId="1F057A38" w14:textId="18AF1C5E" w:rsidR="0082318A" w:rsidRDefault="0082318A" w:rsidP="00602E79">
      <w:pPr>
        <w:pStyle w:val="a1"/>
      </w:pPr>
      <w:r>
        <w:rPr>
          <w:rFonts w:hint="eastAsia"/>
        </w:rPr>
        <w:t>服务人员</w:t>
      </w:r>
    </w:p>
    <w:p w14:paraId="7F10460A" w14:textId="77777777" w:rsidR="00EB3EE2" w:rsidRDefault="00EB3EE2" w:rsidP="00EB3EE2">
      <w:pPr>
        <w:ind w:firstLine="420"/>
      </w:pPr>
      <w:r>
        <w:rPr>
          <w:rFonts w:hint="eastAsia"/>
        </w:rPr>
        <w:t>投标人须书面承诺，如在项目实际执行过程中发生项目经理不能按采购文件要求胜任相关工作的，采购人有权要求更换项目经理，投标人需在两周内调整为符合采购文件要求且能胜任相关工作的项目经理并到位开展工作，否则采购人有权终止合同并报相关管理部门进行处理。</w:t>
      </w:r>
    </w:p>
    <w:p w14:paraId="2E5BF661" w14:textId="77777777" w:rsidR="00EB3EE2" w:rsidRDefault="00EB3EE2" w:rsidP="00EB3EE2">
      <w:pPr>
        <w:ind w:firstLine="420"/>
      </w:pPr>
      <w:r>
        <w:rPr>
          <w:rFonts w:hint="eastAsia"/>
        </w:rPr>
        <w:t>投标人承诺的项目经理和开发实施的主要人员未经用户同意不得调整；投标人如中途更换项目经理和主要开发技术人员，应征得用户同意，否则采购人有权终止合同。</w:t>
      </w:r>
    </w:p>
    <w:p w14:paraId="1907ADC0" w14:textId="5F6950B4" w:rsidR="00EB3EE2" w:rsidRDefault="00EB3EE2" w:rsidP="00EB3EE2">
      <w:pPr>
        <w:ind w:firstLine="420"/>
      </w:pPr>
      <w:r>
        <w:rPr>
          <w:rFonts w:hint="eastAsia"/>
        </w:rPr>
        <w:t>服务商应指派固定的团队为本项目提供专业服务，服务团队成员不得少于</w:t>
      </w:r>
      <w:r>
        <w:rPr>
          <w:rFonts w:hint="eastAsia"/>
        </w:rPr>
        <w:t>50</w:t>
      </w:r>
      <w:r>
        <w:rPr>
          <w:rFonts w:hint="eastAsia"/>
        </w:rPr>
        <w:t>人。项目经理应具备</w:t>
      </w:r>
      <w:r>
        <w:rPr>
          <w:rFonts w:hint="eastAsia"/>
        </w:rPr>
        <w:t>5</w:t>
      </w:r>
      <w:r>
        <w:rPr>
          <w:rFonts w:hint="eastAsia"/>
        </w:rPr>
        <w:t>年以上工作经验。</w:t>
      </w:r>
    </w:p>
    <w:p w14:paraId="56A14F4D" w14:textId="77777777" w:rsidR="00EB3EE2" w:rsidRDefault="00EB3EE2" w:rsidP="00EB3EE2">
      <w:pPr>
        <w:ind w:firstLine="420"/>
      </w:pPr>
      <w:r>
        <w:rPr>
          <w:rFonts w:hint="eastAsia"/>
        </w:rPr>
        <w:t>如须调整服务团队成员，须书面向采购人提出申请，说明申请理由，经采购人书面同意方可调整团队人员，调入人员的资历和从业经验不低于调出人员，否则视为违约行为，采购人有权终止服务合同。</w:t>
      </w:r>
    </w:p>
    <w:p w14:paraId="57AD7023" w14:textId="056C31CA" w:rsidR="00EB3EE2" w:rsidRPr="00EB3EE2" w:rsidRDefault="00EB3EE2" w:rsidP="00EB3EE2">
      <w:pPr>
        <w:ind w:firstLine="420"/>
      </w:pPr>
      <w:r>
        <w:rPr>
          <w:rFonts w:hint="eastAsia"/>
        </w:rPr>
        <w:t>应提供以上人员相关证明资料复印件并加盖公章，并提供以上人员在本公司任职的有效外部证明材料（如加盖政府有关部门印章的《投保单》或《社会保险参保人员证明》，或单位代缴个人所得税税单等，事业法人的相关人员应提供该单位的相关证明）复印件。</w:t>
      </w:r>
    </w:p>
    <w:p w14:paraId="17000BC0" w14:textId="10E0128D" w:rsidR="0082318A" w:rsidRDefault="0082318A" w:rsidP="00602E79">
      <w:pPr>
        <w:pStyle w:val="a1"/>
      </w:pPr>
      <w:r>
        <w:rPr>
          <w:rFonts w:hint="eastAsia"/>
        </w:rPr>
        <w:t>进度要求</w:t>
      </w:r>
    </w:p>
    <w:p w14:paraId="77CF75D3" w14:textId="77777777" w:rsidR="0082318A" w:rsidRDefault="0082318A" w:rsidP="0082318A">
      <w:pPr>
        <w:ind w:firstLine="420"/>
      </w:pPr>
      <w:r>
        <w:rPr>
          <w:rFonts w:hint="eastAsia"/>
        </w:rPr>
        <w:t>本项目总体服务周期计划为合同生效之日起</w:t>
      </w:r>
      <w:r>
        <w:rPr>
          <w:rFonts w:hint="eastAsia"/>
        </w:rPr>
        <w:t>12</w:t>
      </w:r>
      <w:r>
        <w:rPr>
          <w:rFonts w:hint="eastAsia"/>
        </w:rPr>
        <w:t>个月。</w:t>
      </w:r>
    </w:p>
    <w:p w14:paraId="6CE81EE1" w14:textId="7F345AE0" w:rsidR="0082318A" w:rsidRDefault="0082318A" w:rsidP="00602E79">
      <w:pPr>
        <w:pStyle w:val="a1"/>
      </w:pPr>
      <w:r>
        <w:rPr>
          <w:rFonts w:hint="eastAsia"/>
        </w:rPr>
        <w:t>组织实施要求</w:t>
      </w:r>
    </w:p>
    <w:p w14:paraId="1FF58810" w14:textId="77777777" w:rsidR="0082318A" w:rsidRDefault="0082318A" w:rsidP="0082318A">
      <w:pPr>
        <w:ind w:firstLine="420"/>
      </w:pPr>
      <w:r>
        <w:rPr>
          <w:rFonts w:hint="eastAsia"/>
        </w:rPr>
        <w:t>为使项目按质、按量、按时及有序实施，投标人应建立完善、稳定的项目团队、内部组织管理方式及管理机构、协调机制、技术基础，支撑保障要求及其他相关要求。在机制保障方面，成立组织实施小组。在项目日常管理和条件保障方面，从行政组织、后勤保障和支撑条件各方面创造良好的服务环境，确保项目的顺利实施。</w:t>
      </w:r>
    </w:p>
    <w:p w14:paraId="29719E10" w14:textId="168F314C" w:rsidR="0082318A" w:rsidRDefault="0082318A" w:rsidP="00602E79">
      <w:pPr>
        <w:pStyle w:val="a1"/>
      </w:pPr>
      <w:r>
        <w:rPr>
          <w:rFonts w:hint="eastAsia"/>
        </w:rPr>
        <w:t>文档管理要求</w:t>
      </w:r>
    </w:p>
    <w:p w14:paraId="06C993E6" w14:textId="77777777" w:rsidR="0082318A" w:rsidRDefault="0082318A" w:rsidP="0082318A">
      <w:pPr>
        <w:ind w:firstLine="420"/>
      </w:pPr>
      <w:r>
        <w:rPr>
          <w:rFonts w:hint="eastAsia"/>
        </w:rPr>
        <w:t>投标人应在项目完成时，将本项目所有文档、资料按照相关规范和采购人要求，汇集成册，</w:t>
      </w:r>
      <w:r>
        <w:rPr>
          <w:rFonts w:hint="eastAsia"/>
        </w:rPr>
        <w:lastRenderedPageBreak/>
        <w:t>交付给采购人，所有文件要求用中文书写或有完整的中文注释。验收后，投标人按国家、省以及采购人档案管理要求，向采购人提供装订成册的纸质文档至少</w:t>
      </w:r>
      <w:r>
        <w:rPr>
          <w:rFonts w:hint="eastAsia"/>
        </w:rPr>
        <w:t xml:space="preserve"> 2 </w:t>
      </w:r>
      <w:r>
        <w:rPr>
          <w:rFonts w:hint="eastAsia"/>
        </w:rPr>
        <w:t>套，电子文档</w:t>
      </w:r>
      <w:r>
        <w:rPr>
          <w:rFonts w:hint="eastAsia"/>
        </w:rPr>
        <w:t xml:space="preserve"> 1 </w:t>
      </w:r>
      <w:r>
        <w:rPr>
          <w:rFonts w:hint="eastAsia"/>
        </w:rPr>
        <w:t>套。</w:t>
      </w:r>
    </w:p>
    <w:p w14:paraId="7E3B87FD" w14:textId="0E62F612" w:rsidR="0082318A" w:rsidRDefault="0082318A" w:rsidP="00602E79">
      <w:pPr>
        <w:pStyle w:val="a1"/>
      </w:pPr>
      <w:r>
        <w:rPr>
          <w:rFonts w:hint="eastAsia"/>
        </w:rPr>
        <w:t>质量保证要求</w:t>
      </w:r>
    </w:p>
    <w:p w14:paraId="23637102" w14:textId="35244C73" w:rsidR="00602E79" w:rsidRDefault="0082318A" w:rsidP="007F1F52">
      <w:pPr>
        <w:ind w:firstLine="420"/>
      </w:pPr>
      <w:r>
        <w:rPr>
          <w:rFonts w:hint="eastAsia"/>
        </w:rPr>
        <w:t>为使项目按质、按量、按时及有序实施，投标人应建立项目质量管理体系，包括但不限于质量目标、质量指标、岗位责任、问题处理计划、质量评价、整改完善等内容，并建立奖惩制度。</w:t>
      </w:r>
    </w:p>
    <w:p w14:paraId="57BD412B" w14:textId="17CF5BB7" w:rsidR="00CC54AC" w:rsidRDefault="00CC54AC" w:rsidP="00602E79">
      <w:pPr>
        <w:pStyle w:val="a0"/>
        <w:numPr>
          <w:ilvl w:val="1"/>
          <w:numId w:val="11"/>
        </w:numPr>
      </w:pPr>
      <w:r>
        <w:t>验收标准</w:t>
      </w:r>
    </w:p>
    <w:p w14:paraId="6B19BA0D" w14:textId="77777777" w:rsidR="00CC54AC" w:rsidRDefault="00CC54AC" w:rsidP="00602E79">
      <w:pPr>
        <w:ind w:firstLine="420"/>
      </w:pPr>
      <w:r>
        <w:rPr>
          <w:rFonts w:hint="eastAsia"/>
        </w:rPr>
        <w:t>项目验收要求：运营服务提供商在项目运营期完成后</w:t>
      </w:r>
      <w:r>
        <w:rPr>
          <w:rFonts w:hint="eastAsia"/>
        </w:rPr>
        <w:t>1</w:t>
      </w:r>
      <w:r>
        <w:rPr>
          <w:rFonts w:hint="eastAsia"/>
        </w:rPr>
        <w:t>个月内提交相关验收材料（书面和电子文本形式），由采购方组织验收。</w:t>
      </w:r>
    </w:p>
    <w:p w14:paraId="55038347" w14:textId="77777777" w:rsidR="00CC54AC" w:rsidRDefault="00CC54AC" w:rsidP="00602E79">
      <w:pPr>
        <w:ind w:firstLine="420"/>
      </w:pPr>
      <w:r>
        <w:rPr>
          <w:rFonts w:hint="eastAsia"/>
        </w:rPr>
        <w:t>（</w:t>
      </w:r>
      <w:r>
        <w:rPr>
          <w:rFonts w:hint="eastAsia"/>
        </w:rPr>
        <w:t>1</w:t>
      </w:r>
      <w:r>
        <w:rPr>
          <w:rFonts w:hint="eastAsia"/>
        </w:rPr>
        <w:t>）运营服务提供商应负责在项目验收时，提交项目的全部服务交付成果等文档，交付建设单位；</w:t>
      </w:r>
    </w:p>
    <w:p w14:paraId="02D00CB2" w14:textId="77777777" w:rsidR="00CC54AC" w:rsidRDefault="00CC54AC" w:rsidP="00602E79">
      <w:pPr>
        <w:ind w:firstLine="420"/>
      </w:pPr>
      <w:r>
        <w:rPr>
          <w:rFonts w:hint="eastAsia"/>
        </w:rPr>
        <w:t>（</w:t>
      </w:r>
      <w:r>
        <w:rPr>
          <w:rFonts w:hint="eastAsia"/>
        </w:rPr>
        <w:t>2</w:t>
      </w:r>
      <w:r>
        <w:rPr>
          <w:rFonts w:hint="eastAsia"/>
        </w:rPr>
        <w:t>）运营服务提供商应负责在项目验收前，将项目实施过程中产生的全部各种相关各阶段文档整理及装订，并提交及相关电子文档；</w:t>
      </w:r>
    </w:p>
    <w:p w14:paraId="0283AA3C" w14:textId="1B5EABDC" w:rsidR="00CC54AC" w:rsidRDefault="00CC54AC" w:rsidP="00602E79">
      <w:pPr>
        <w:ind w:firstLine="420"/>
      </w:pPr>
      <w:r>
        <w:rPr>
          <w:rFonts w:hint="eastAsia"/>
        </w:rPr>
        <w:t>（</w:t>
      </w:r>
      <w:r>
        <w:rPr>
          <w:rFonts w:hint="eastAsia"/>
        </w:rPr>
        <w:t>3</w:t>
      </w:r>
      <w:r>
        <w:rPr>
          <w:rFonts w:hint="eastAsia"/>
        </w:rPr>
        <w:t>）对整个项目的验收，包括检查本项目服务内容是否实现了建设单位在标书中所要求的目标，是否与建设单位提出的解决方案中既定服务目标完全一致；</w:t>
      </w:r>
    </w:p>
    <w:p w14:paraId="7E9B7226" w14:textId="599759EF" w:rsidR="00CC54AC" w:rsidRPr="007F1F52" w:rsidRDefault="00CC54AC" w:rsidP="00CA5553">
      <w:pPr>
        <w:ind w:firstLine="420"/>
      </w:pPr>
      <w:r>
        <w:rPr>
          <w:rFonts w:hint="eastAsia"/>
        </w:rPr>
        <w:t>（</w:t>
      </w:r>
      <w:r>
        <w:rPr>
          <w:rFonts w:hint="eastAsia"/>
        </w:rPr>
        <w:t>4</w:t>
      </w:r>
      <w:r>
        <w:rPr>
          <w:rFonts w:hint="eastAsia"/>
        </w:rPr>
        <w:t>）</w:t>
      </w:r>
      <w:r>
        <w:t>项目</w:t>
      </w:r>
      <w:r>
        <w:rPr>
          <w:rFonts w:hint="eastAsia"/>
        </w:rPr>
        <w:t>通过省政数局验收前符合性审查，并经广东省生态环境厅组织的专家评审，评审活动可由最终用户、监理、专家组、运营服务提供商共同参加。</w:t>
      </w:r>
    </w:p>
    <w:p w14:paraId="2C7716B0" w14:textId="7FECF41E" w:rsidR="00CC54AC" w:rsidRDefault="00CC54AC" w:rsidP="00602E79">
      <w:pPr>
        <w:pStyle w:val="a0"/>
        <w:numPr>
          <w:ilvl w:val="1"/>
          <w:numId w:val="11"/>
        </w:numPr>
      </w:pPr>
      <w:r>
        <w:t>其他要求</w:t>
      </w:r>
    </w:p>
    <w:p w14:paraId="6FAE3394" w14:textId="707774B3" w:rsidR="00CC54AC" w:rsidRDefault="00CC54AC" w:rsidP="00602E79">
      <w:pPr>
        <w:pStyle w:val="a1"/>
      </w:pPr>
      <w:r>
        <w:t>服务响应要求</w:t>
      </w:r>
    </w:p>
    <w:p w14:paraId="08FDA636" w14:textId="77777777" w:rsidR="00CC54AC" w:rsidRDefault="00CC54AC" w:rsidP="00602E79">
      <w:pPr>
        <w:ind w:firstLine="420"/>
      </w:pPr>
      <w:r>
        <w:rPr>
          <w:rFonts w:hint="eastAsia"/>
        </w:rPr>
        <w:t>1.</w:t>
      </w:r>
      <w:r>
        <w:rPr>
          <w:rFonts w:hint="eastAsia"/>
        </w:rPr>
        <w:t>服务响应可通过现场、远程等方式提供，由此产生的一切费用均由投标人承担。</w:t>
      </w:r>
    </w:p>
    <w:p w14:paraId="05DE1966" w14:textId="77777777" w:rsidR="00CC54AC" w:rsidRDefault="00CC54AC" w:rsidP="00602E79">
      <w:pPr>
        <w:ind w:firstLine="420"/>
      </w:pPr>
      <w:r>
        <w:rPr>
          <w:rFonts w:hint="eastAsia"/>
        </w:rPr>
        <w:t>2.</w:t>
      </w:r>
      <w:r>
        <w:rPr>
          <w:rFonts w:hint="eastAsia"/>
        </w:rPr>
        <w:t>系统出现故障时，投标人</w:t>
      </w:r>
      <w:r>
        <w:rPr>
          <w:rFonts w:hint="eastAsia"/>
          <w:u w:val="single"/>
        </w:rPr>
        <w:t xml:space="preserve">5 </w:t>
      </w:r>
      <w:r>
        <w:rPr>
          <w:rFonts w:hint="eastAsia"/>
        </w:rPr>
        <w:t>×</w:t>
      </w:r>
      <w:r>
        <w:rPr>
          <w:rFonts w:hint="eastAsia"/>
          <w:u w:val="single"/>
        </w:rPr>
        <w:t xml:space="preserve"> 8</w:t>
      </w:r>
      <w:r>
        <w:rPr>
          <w:rFonts w:hint="eastAsia"/>
        </w:rPr>
        <w:t>小时服务响应，技术人员应在接到报障后</w:t>
      </w:r>
      <w:r>
        <w:rPr>
          <w:rFonts w:hint="eastAsia"/>
          <w:u w:val="single"/>
        </w:rPr>
        <w:t xml:space="preserve"> 2 </w:t>
      </w:r>
      <w:proofErr w:type="gramStart"/>
      <w:r>
        <w:rPr>
          <w:rFonts w:hint="eastAsia"/>
        </w:rPr>
        <w:t>个</w:t>
      </w:r>
      <w:proofErr w:type="gramEnd"/>
      <w:r>
        <w:rPr>
          <w:rFonts w:hint="eastAsia"/>
        </w:rPr>
        <w:t>小时内到现场处理系统出现的故障；及时做出故障原因报告并提出有效措施加以解决。</w:t>
      </w:r>
    </w:p>
    <w:p w14:paraId="3480FEE0" w14:textId="0F7591E7" w:rsidR="00CC54AC" w:rsidRDefault="00CC54AC" w:rsidP="00602E79">
      <w:pPr>
        <w:ind w:firstLine="420"/>
      </w:pPr>
      <w:r>
        <w:rPr>
          <w:rFonts w:hint="eastAsia"/>
        </w:rPr>
        <w:t>3.</w:t>
      </w:r>
      <w:r>
        <w:rPr>
          <w:rFonts w:hint="eastAsia"/>
        </w:rPr>
        <w:t>服务及时响应率</w:t>
      </w:r>
      <w:r>
        <w:rPr>
          <w:rFonts w:hint="eastAsia"/>
        </w:rPr>
        <w:t>95%</w:t>
      </w:r>
      <w:r>
        <w:rPr>
          <w:rFonts w:hint="eastAsia"/>
        </w:rPr>
        <w:t>以上。</w:t>
      </w:r>
    </w:p>
    <w:p w14:paraId="53BEA048" w14:textId="77777777" w:rsidR="00CC54AC" w:rsidRDefault="00CC54AC" w:rsidP="00602E79">
      <w:pPr>
        <w:ind w:firstLine="420"/>
      </w:pPr>
      <w:r>
        <w:rPr>
          <w:rFonts w:hint="eastAsia"/>
        </w:rPr>
        <w:t>4.</w:t>
      </w:r>
      <w:r>
        <w:rPr>
          <w:rFonts w:hint="eastAsia"/>
        </w:rPr>
        <w:t>用户单位满意度达</w:t>
      </w:r>
      <w:r>
        <w:rPr>
          <w:rFonts w:hint="eastAsia"/>
        </w:rPr>
        <w:t>90%</w:t>
      </w:r>
      <w:r>
        <w:rPr>
          <w:rFonts w:hint="eastAsia"/>
        </w:rPr>
        <w:t>以上</w:t>
      </w:r>
      <w:r>
        <w:t>。</w:t>
      </w:r>
    </w:p>
    <w:p w14:paraId="5317B9E1" w14:textId="7D096DE5" w:rsidR="00CC54AC" w:rsidRDefault="00CC54AC" w:rsidP="00602E79">
      <w:pPr>
        <w:pStyle w:val="a1"/>
      </w:pPr>
      <w:r>
        <w:t>资产权属</w:t>
      </w:r>
    </w:p>
    <w:p w14:paraId="5042D0C4" w14:textId="77777777" w:rsidR="00CC54AC" w:rsidRDefault="00CC54AC" w:rsidP="00602E79">
      <w:pPr>
        <w:ind w:firstLine="420"/>
      </w:pPr>
      <w:r>
        <w:rPr>
          <w:rFonts w:hint="eastAsia"/>
        </w:rPr>
        <w:t>1.</w:t>
      </w:r>
      <w:r>
        <w:rPr>
          <w:rFonts w:hint="eastAsia"/>
        </w:rPr>
        <w:t>本合同不会引起任何已申请、登记的知识产权所有权的转移。</w:t>
      </w:r>
    </w:p>
    <w:p w14:paraId="2E4FDBDA" w14:textId="77777777" w:rsidR="00CC54AC" w:rsidRDefault="00CC54AC" w:rsidP="00602E79">
      <w:pPr>
        <w:ind w:firstLine="420"/>
      </w:pPr>
      <w:r>
        <w:rPr>
          <w:rFonts w:hint="eastAsia"/>
        </w:rPr>
        <w:t>2.</w:t>
      </w:r>
      <w:r>
        <w:rPr>
          <w:rFonts w:hint="eastAsia"/>
        </w:rPr>
        <w:t>投标人、采购人双方一致同意，本合同所涉服务成果的知识产权归属按下列第</w:t>
      </w:r>
      <w:r>
        <w:rPr>
          <w:rFonts w:hint="eastAsia"/>
        </w:rPr>
        <w:t>__1__</w:t>
      </w:r>
      <w:r>
        <w:rPr>
          <w:rFonts w:hint="eastAsia"/>
        </w:rPr>
        <w:t>种方式处理：</w:t>
      </w:r>
    </w:p>
    <w:p w14:paraId="48B1FC35" w14:textId="77777777" w:rsidR="00CC54AC" w:rsidRDefault="00CC54AC" w:rsidP="00602E79">
      <w:pPr>
        <w:ind w:firstLine="420"/>
      </w:pPr>
      <w:r>
        <w:rPr>
          <w:rFonts w:hint="eastAsia"/>
        </w:rPr>
        <w:t>（</w:t>
      </w:r>
      <w:r>
        <w:rPr>
          <w:rFonts w:hint="eastAsia"/>
        </w:rPr>
        <w:t>1</w:t>
      </w:r>
      <w:r>
        <w:rPr>
          <w:rFonts w:hint="eastAsia"/>
        </w:rPr>
        <w:t>）投标人为履行本合同义务所形成的服务成果的知识产权归采购人所有。</w:t>
      </w:r>
    </w:p>
    <w:p w14:paraId="6F255810" w14:textId="77777777" w:rsidR="00CC54AC" w:rsidRDefault="00CC54AC" w:rsidP="00602E79">
      <w:pPr>
        <w:ind w:firstLine="420"/>
      </w:pPr>
      <w:r>
        <w:rPr>
          <w:rFonts w:hint="eastAsia"/>
        </w:rPr>
        <w:t>（</w:t>
      </w:r>
      <w:r>
        <w:rPr>
          <w:rFonts w:hint="eastAsia"/>
        </w:rPr>
        <w:t>2</w:t>
      </w:r>
      <w:r>
        <w:rPr>
          <w:rFonts w:hint="eastAsia"/>
        </w:rPr>
        <w:t>）采购人基于本合同约定委托投标人提供的产品、程序、服务等的知识产权归采购人所有，投标人应按采购人书面要求交付该部分的源代码；需经采购人书面同意，投标人在前述知识产权的基础上进行二次开发的及对二次开发形成的产品、程序等财产进行处置的，二次开发所形成的产品、程序、服务等的知识产权归开发者所有。</w:t>
      </w:r>
    </w:p>
    <w:p w14:paraId="06B063B7" w14:textId="77777777" w:rsidR="00CC54AC" w:rsidRDefault="00CC54AC" w:rsidP="00602E79">
      <w:pPr>
        <w:ind w:firstLine="420"/>
      </w:pPr>
      <w:r>
        <w:rPr>
          <w:rFonts w:hint="eastAsia"/>
        </w:rPr>
        <w:t>3.</w:t>
      </w:r>
      <w:r>
        <w:rPr>
          <w:rFonts w:hint="eastAsia"/>
        </w:rPr>
        <w:t>本合同所涉及的数据所有权归政府所有。投标人只能用于履行本合同之义务。</w:t>
      </w:r>
    </w:p>
    <w:p w14:paraId="37EE075F" w14:textId="77777777" w:rsidR="00CC54AC" w:rsidRDefault="00CC54AC" w:rsidP="00602E79">
      <w:pPr>
        <w:ind w:firstLine="420"/>
      </w:pPr>
      <w:r>
        <w:rPr>
          <w:rFonts w:hint="eastAsia"/>
        </w:rPr>
        <w:t>4.</w:t>
      </w:r>
      <w:r>
        <w:rPr>
          <w:rFonts w:hint="eastAsia"/>
        </w:rPr>
        <w:t>投标人提供的服务应是合法、合</w:t>
      </w:r>
      <w:proofErr w:type="gramStart"/>
      <w:r>
        <w:rPr>
          <w:rFonts w:hint="eastAsia"/>
        </w:rPr>
        <w:t>规</w:t>
      </w:r>
      <w:proofErr w:type="gramEnd"/>
      <w:r>
        <w:rPr>
          <w:rFonts w:hint="eastAsia"/>
        </w:rPr>
        <w:t>授权的，满足知识产权、保密等方面的有关规定和要求。</w:t>
      </w:r>
    </w:p>
    <w:p w14:paraId="419DA193" w14:textId="77777777" w:rsidR="00CC54AC" w:rsidRDefault="00CC54AC" w:rsidP="00602E79">
      <w:pPr>
        <w:ind w:firstLine="420"/>
      </w:pPr>
      <w:r>
        <w:rPr>
          <w:rFonts w:hint="eastAsia"/>
        </w:rPr>
        <w:t>5.</w:t>
      </w:r>
      <w:r>
        <w:rPr>
          <w:rFonts w:hint="eastAsia"/>
        </w:rPr>
        <w:t>投标人保证向采购人提供的服务成果是其独立实施完成，不存在任何侵犯第三方专利权、</w:t>
      </w:r>
      <w:r>
        <w:rPr>
          <w:rFonts w:hint="eastAsia"/>
        </w:rPr>
        <w:lastRenderedPageBreak/>
        <w:t>商标权、著作权等合法权益。如因投标人提供的服务成果侵犯任何第三方的合法权益，导致该第三方追究采购人责任的，投标人应负责解决并赔偿因此给采购人造成的全部损失</w:t>
      </w:r>
      <w:r>
        <w:t>。</w:t>
      </w:r>
    </w:p>
    <w:p w14:paraId="574C6AFA" w14:textId="0D3222BE" w:rsidR="00CC54AC" w:rsidRDefault="00CC54AC" w:rsidP="00602E79">
      <w:pPr>
        <w:pStyle w:val="a1"/>
      </w:pPr>
      <w:r>
        <w:t>保密要求</w:t>
      </w:r>
    </w:p>
    <w:p w14:paraId="29B0EC36" w14:textId="77777777" w:rsidR="00CC54AC" w:rsidRDefault="00CC54AC" w:rsidP="00602E79">
      <w:pPr>
        <w:ind w:firstLine="420"/>
      </w:pPr>
      <w:r>
        <w:t>提出项目的保密要求。如：</w:t>
      </w:r>
    </w:p>
    <w:p w14:paraId="0362A2F8" w14:textId="77777777" w:rsidR="00CC54AC" w:rsidRDefault="00CC54AC" w:rsidP="00602E79">
      <w:pPr>
        <w:ind w:firstLine="420"/>
      </w:pPr>
      <w:r>
        <w:t>1.</w:t>
      </w:r>
      <w:r>
        <w:t>投标人应签订保密协议，对其因身份、职务、职业或技术关系而知悉的采购人商业秘密和党政机关保密信息应严格保守，保证不被披露或使用，包括意外或过失。</w:t>
      </w:r>
    </w:p>
    <w:p w14:paraId="7A12C547" w14:textId="77777777" w:rsidR="00CC54AC" w:rsidRDefault="00CC54AC" w:rsidP="00602E79">
      <w:pPr>
        <w:ind w:firstLine="420"/>
      </w:pPr>
      <w:r>
        <w:t>2.</w:t>
      </w:r>
      <w:r>
        <w:t>投标人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投标人在从事政府项目时，不得擅自记录、复制、拍摄、摘抄、收藏在工作中涉及的保密信息，严禁将涉及政府项目的任何资料、数据透露或以其他方式提供给项目以外的其他方或投标人内部与该项目无关的任何人员。</w:t>
      </w:r>
      <w:r>
        <w:t xml:space="preserve"> </w:t>
      </w:r>
    </w:p>
    <w:p w14:paraId="3D27360B" w14:textId="77777777" w:rsidR="00CC54AC" w:rsidRDefault="00CC54AC" w:rsidP="00602E79">
      <w:pPr>
        <w:ind w:firstLine="420"/>
      </w:pPr>
      <w:r>
        <w:t>3.</w:t>
      </w:r>
      <w:r>
        <w:t>投标人对于工作期间知悉采购人的商业秘密和党政机关保密信息（包括业务信息在内）或工作过程中接触到的政府机关文件（包括内部发文、各</w:t>
      </w:r>
      <w:proofErr w:type="gramStart"/>
      <w:r>
        <w:t>类通知</w:t>
      </w:r>
      <w:proofErr w:type="gramEnd"/>
      <w:r>
        <w:t>及会议记录等）的内容，同样承担保密责任，严禁将政府机关内部会议、谈话内容泄露给无关人员；不得翻阅与工作无关的文件和资料。</w:t>
      </w:r>
      <w:r>
        <w:t xml:space="preserve"> </w:t>
      </w:r>
    </w:p>
    <w:p w14:paraId="5D8492E8" w14:textId="67707E24" w:rsidR="00602E79" w:rsidRPr="00602E79" w:rsidRDefault="00CC54AC" w:rsidP="007F1F52">
      <w:pPr>
        <w:ind w:firstLine="420"/>
      </w:pPr>
      <w:r>
        <w:t>4.</w:t>
      </w:r>
      <w:r>
        <w:t>严禁泄露在工作中接触到的政府机关科技研究、发明、装备器材及其技术资料和政府工作信息。</w:t>
      </w:r>
    </w:p>
    <w:p w14:paraId="58DB166D" w14:textId="79900A11" w:rsidR="00CC54AC" w:rsidRDefault="00CC54AC" w:rsidP="00602E79">
      <w:pPr>
        <w:pStyle w:val="a1"/>
      </w:pPr>
      <w:r>
        <w:t>监理要求</w:t>
      </w:r>
    </w:p>
    <w:p w14:paraId="67F8494F" w14:textId="77777777" w:rsidR="00CC54AC" w:rsidRDefault="00CC54AC" w:rsidP="00602E79">
      <w:pPr>
        <w:ind w:firstLine="420"/>
      </w:pPr>
      <w:r>
        <w:t>投标人须承诺，在项目开展过程中接受采购人指定的咨询监理机构的监理。</w:t>
      </w:r>
    </w:p>
    <w:p w14:paraId="061DC924" w14:textId="64AA5441" w:rsidR="00CC54AC" w:rsidRDefault="00CC54AC" w:rsidP="00AC288F">
      <w:pPr>
        <w:pStyle w:val="a"/>
      </w:pPr>
      <w:r>
        <w:t>付款方式</w:t>
      </w:r>
    </w:p>
    <w:p w14:paraId="3FBA2A38" w14:textId="77777777" w:rsidR="00CC54AC" w:rsidRDefault="00CC54AC" w:rsidP="00602E79">
      <w:pPr>
        <w:ind w:firstLine="420"/>
      </w:pPr>
      <w:r>
        <w:t>描述付款方式要求。如：</w:t>
      </w:r>
    </w:p>
    <w:p w14:paraId="63F26C66" w14:textId="77777777" w:rsidR="00CC54AC" w:rsidRDefault="00CC54AC" w:rsidP="00602E79">
      <w:pPr>
        <w:ind w:firstLine="420"/>
      </w:pPr>
      <w:r>
        <w:t>本项目</w:t>
      </w:r>
      <w:r>
        <w:rPr>
          <w:rFonts w:hint="eastAsia"/>
        </w:rPr>
        <w:t>计划</w:t>
      </w:r>
      <w:r>
        <w:t>分</w:t>
      </w:r>
      <w:r>
        <w:rPr>
          <w:u w:val="single"/>
        </w:rPr>
        <w:t xml:space="preserve"> </w:t>
      </w:r>
      <w:r>
        <w:rPr>
          <w:rFonts w:hint="eastAsia"/>
          <w:u w:val="single"/>
        </w:rPr>
        <w:t>3</w:t>
      </w:r>
      <w:r>
        <w:rPr>
          <w:u w:val="single"/>
        </w:rPr>
        <w:t xml:space="preserve"> </w:t>
      </w:r>
      <w:r>
        <w:t>期支付，具体支付方式和时间如下：</w:t>
      </w:r>
    </w:p>
    <w:p w14:paraId="66357EE3" w14:textId="77777777" w:rsidR="00CC54AC" w:rsidRDefault="00CC54AC" w:rsidP="00602E79">
      <w:pPr>
        <w:ind w:firstLine="422"/>
      </w:pPr>
      <w:r>
        <w:rPr>
          <w:rFonts w:hint="eastAsia"/>
          <w:b/>
          <w:bCs/>
        </w:rPr>
        <w:t>1.</w:t>
      </w:r>
      <w:r>
        <w:rPr>
          <w:b/>
          <w:bCs/>
        </w:rPr>
        <w:t>首期款：</w:t>
      </w:r>
      <w:r>
        <w:t>合同</w:t>
      </w:r>
      <w:r>
        <w:rPr>
          <w:rFonts w:hint="eastAsia"/>
        </w:rPr>
        <w:t>生效</w:t>
      </w:r>
      <w:r>
        <w:t>后，</w:t>
      </w:r>
      <w:r>
        <w:rPr>
          <w:rFonts w:hint="eastAsia"/>
        </w:rPr>
        <w:t>采购人收到中标人开具的服务发票之日起</w:t>
      </w:r>
      <w:r>
        <w:rPr>
          <w:rFonts w:hint="eastAsia"/>
        </w:rPr>
        <w:t>15</w:t>
      </w:r>
      <w:r>
        <w:rPr>
          <w:rFonts w:hint="eastAsia"/>
        </w:rPr>
        <w:t>日内，按广东省财政资金管理规定的程序启动财政支付手续向中标人支付合同金额的</w:t>
      </w:r>
      <w:r>
        <w:rPr>
          <w:u w:val="single"/>
        </w:rPr>
        <w:t xml:space="preserve"> </w:t>
      </w:r>
      <w:r>
        <w:rPr>
          <w:rFonts w:hint="eastAsia"/>
          <w:u w:val="single"/>
        </w:rPr>
        <w:t>60</w:t>
      </w:r>
      <w:r>
        <w:rPr>
          <w:u w:val="single"/>
        </w:rPr>
        <w:t xml:space="preserve"> </w:t>
      </w:r>
      <w:r>
        <w:t>%</w:t>
      </w:r>
      <w:r>
        <w:t>。</w:t>
      </w:r>
    </w:p>
    <w:p w14:paraId="2D51B1A4" w14:textId="77777777" w:rsidR="00CC54AC" w:rsidRDefault="00CC54AC" w:rsidP="00602E79">
      <w:pPr>
        <w:ind w:firstLine="422"/>
      </w:pPr>
      <w:r>
        <w:rPr>
          <w:rFonts w:hint="eastAsia"/>
          <w:b/>
          <w:bCs/>
        </w:rPr>
        <w:t>2.</w:t>
      </w:r>
      <w:r>
        <w:rPr>
          <w:b/>
          <w:bCs/>
        </w:rPr>
        <w:t>进度款：</w:t>
      </w:r>
      <w:r>
        <w:rPr>
          <w:rFonts w:hint="eastAsia"/>
        </w:rPr>
        <w:t>中标人按照约定提供服务成果，且正式开始运营服务</w:t>
      </w:r>
      <w:r>
        <w:rPr>
          <w:rFonts w:hint="eastAsia"/>
        </w:rPr>
        <w:t>8</w:t>
      </w:r>
      <w:r>
        <w:rPr>
          <w:rFonts w:hint="eastAsia"/>
        </w:rPr>
        <w:t>个月后</w:t>
      </w:r>
      <w:r>
        <w:t>，</w:t>
      </w:r>
      <w:r>
        <w:rPr>
          <w:rFonts w:hint="eastAsia"/>
        </w:rPr>
        <w:t>采购人收到中标人开具的服务发票之日起</w:t>
      </w:r>
      <w:r>
        <w:rPr>
          <w:rFonts w:hint="eastAsia"/>
          <w:u w:val="single"/>
        </w:rPr>
        <w:t xml:space="preserve"> 15</w:t>
      </w:r>
      <w:r>
        <w:rPr>
          <w:rFonts w:hint="eastAsia"/>
        </w:rPr>
        <w:t>日内，按广东省财政资金管理规定的程序启动财政支付手续向中标人支付合同金额的</w:t>
      </w:r>
      <w:r>
        <w:rPr>
          <w:u w:val="single"/>
        </w:rPr>
        <w:t xml:space="preserve"> </w:t>
      </w:r>
      <w:r>
        <w:rPr>
          <w:rFonts w:hint="eastAsia"/>
          <w:u w:val="single"/>
        </w:rPr>
        <w:t>30</w:t>
      </w:r>
      <w:r>
        <w:rPr>
          <w:u w:val="single"/>
        </w:rPr>
        <w:t xml:space="preserve"> </w:t>
      </w:r>
      <w:r>
        <w:t>%</w:t>
      </w:r>
      <w:r>
        <w:t>。</w:t>
      </w:r>
    </w:p>
    <w:p w14:paraId="3218BEFD" w14:textId="77777777" w:rsidR="00CC54AC" w:rsidRDefault="00CC54AC" w:rsidP="00602E79">
      <w:pPr>
        <w:ind w:firstLine="422"/>
      </w:pPr>
      <w:r>
        <w:rPr>
          <w:rFonts w:hint="eastAsia"/>
          <w:b/>
          <w:bCs/>
        </w:rPr>
        <w:t>3.</w:t>
      </w:r>
      <w:r>
        <w:rPr>
          <w:b/>
          <w:bCs/>
        </w:rPr>
        <w:t>尾款：</w:t>
      </w:r>
      <w:r>
        <w:t>项目</w:t>
      </w:r>
      <w:r>
        <w:rPr>
          <w:rFonts w:hint="eastAsia"/>
        </w:rPr>
        <w:t>通过省政数局验收前符合性审查，并通过了采购人组织的专家评审</w:t>
      </w:r>
      <w:r>
        <w:t>验收后，</w:t>
      </w:r>
      <w:r>
        <w:rPr>
          <w:rFonts w:hint="eastAsia"/>
        </w:rPr>
        <w:t>采购人收到中标人开具的服务发票之日起</w:t>
      </w:r>
      <w:r>
        <w:rPr>
          <w:rFonts w:hint="eastAsia"/>
        </w:rPr>
        <w:t xml:space="preserve"> 15</w:t>
      </w:r>
      <w:r>
        <w:rPr>
          <w:rFonts w:hint="eastAsia"/>
        </w:rPr>
        <w:t>日内，按广东省财政资金管理规定的程序启动财政支付手续向中标人支付合同金额的</w:t>
      </w:r>
      <w:r>
        <w:rPr>
          <w:u w:val="single"/>
        </w:rPr>
        <w:t xml:space="preserve"> </w:t>
      </w:r>
      <w:r>
        <w:rPr>
          <w:rFonts w:hint="eastAsia"/>
          <w:u w:val="single"/>
        </w:rPr>
        <w:t>10</w:t>
      </w:r>
      <w:r>
        <w:rPr>
          <w:u w:val="single"/>
        </w:rPr>
        <w:t xml:space="preserve"> </w:t>
      </w:r>
      <w:r>
        <w:t>%</w:t>
      </w:r>
      <w:r>
        <w:t>。</w:t>
      </w:r>
    </w:p>
    <w:p w14:paraId="7A63C4A7" w14:textId="77777777" w:rsidR="00CC54AC" w:rsidRDefault="00CC54AC" w:rsidP="00602E79">
      <w:pPr>
        <w:ind w:firstLine="420"/>
      </w:pPr>
      <w:r>
        <w:rPr>
          <w:rFonts w:hint="eastAsia"/>
        </w:rPr>
        <w:t>项目实际支付总金额按采购成交总金额计算，项目支付计划按合同约定执行，对于满足合同约定支付条件的，采购人应当自收到发票后</w:t>
      </w:r>
      <w:r>
        <w:rPr>
          <w:rFonts w:hint="eastAsia"/>
        </w:rPr>
        <w:t>15</w:t>
      </w:r>
      <w:r>
        <w:t>日内将资金支付到合同约定的中标人账户，不得以机构变动、人员更替、政策调整等为由延迟付款，不得将采购文件和合同中未规定的义务作为向中标人付款的条件。</w:t>
      </w:r>
    </w:p>
    <w:p w14:paraId="15AC9436" w14:textId="756F1C59" w:rsidR="00CC54AC" w:rsidRDefault="00CC54AC" w:rsidP="00AC288F">
      <w:pPr>
        <w:pStyle w:val="a"/>
      </w:pPr>
      <w:r>
        <w:rPr>
          <w:rFonts w:hint="eastAsia"/>
        </w:rPr>
        <w:lastRenderedPageBreak/>
        <w:t>资质要求</w:t>
      </w:r>
    </w:p>
    <w:p w14:paraId="18BE9E4E" w14:textId="7301DA60" w:rsidR="00CC54AC" w:rsidRDefault="00CC54AC" w:rsidP="00AC288F">
      <w:pPr>
        <w:pStyle w:val="a0"/>
      </w:pPr>
      <w:r>
        <w:t>企业资质</w:t>
      </w:r>
    </w:p>
    <w:p w14:paraId="63CBE323" w14:textId="77777777" w:rsidR="00CC54AC" w:rsidRDefault="00CC54AC" w:rsidP="00602E79">
      <w:pPr>
        <w:ind w:firstLine="420"/>
      </w:pPr>
      <w:r>
        <w:rPr>
          <w:rFonts w:hint="eastAsia"/>
        </w:rPr>
        <w:t>包括但不限于</w:t>
      </w:r>
      <w:r>
        <w:t>信息技术</w:t>
      </w:r>
      <w:r>
        <w:rPr>
          <w:rFonts w:hint="eastAsia"/>
        </w:rPr>
        <w:t>类、</w:t>
      </w:r>
      <w:proofErr w:type="gramStart"/>
      <w:r>
        <w:rPr>
          <w:rFonts w:hint="eastAsia"/>
        </w:rPr>
        <w:t>云服务</w:t>
      </w:r>
      <w:proofErr w:type="gramEnd"/>
      <w:r>
        <w:rPr>
          <w:rFonts w:hint="eastAsia"/>
        </w:rPr>
        <w:t>类、数据服务类等体系认证证书。</w:t>
      </w:r>
    </w:p>
    <w:p w14:paraId="1FD59686" w14:textId="51A735CC" w:rsidR="00CC54AC" w:rsidRDefault="00CC54AC" w:rsidP="00AC288F">
      <w:pPr>
        <w:pStyle w:val="a0"/>
      </w:pPr>
      <w:r>
        <w:t>产品资质</w:t>
      </w:r>
    </w:p>
    <w:p w14:paraId="5FFC603B" w14:textId="77777777" w:rsidR="00CC54AC" w:rsidRDefault="00CC54AC" w:rsidP="00602E79">
      <w:pPr>
        <w:ind w:firstLine="420"/>
      </w:pPr>
      <w:r>
        <w:rPr>
          <w:rFonts w:hint="eastAsia"/>
        </w:rPr>
        <w:t>包括但不限于环境信息管理、智慧环保类的计算机软件著作权登记证书。</w:t>
      </w:r>
    </w:p>
    <w:p w14:paraId="70049132" w14:textId="2E7214C4" w:rsidR="00CC54AC" w:rsidRDefault="00CC54AC" w:rsidP="00AC288F">
      <w:pPr>
        <w:pStyle w:val="a0"/>
      </w:pPr>
      <w:r>
        <w:t>人员资质</w:t>
      </w:r>
    </w:p>
    <w:p w14:paraId="7A431C3A" w14:textId="77777777" w:rsidR="00CC54AC" w:rsidRDefault="00CC54AC" w:rsidP="00602E79">
      <w:pPr>
        <w:ind w:firstLine="420"/>
      </w:pPr>
      <w:r>
        <w:rPr>
          <w:rFonts w:hint="eastAsia"/>
        </w:rPr>
        <w:t>包括但不限于项目管理类人员资质、软件开发及数据管理类人员资质。</w:t>
      </w:r>
    </w:p>
    <w:sectPr w:rsidR="00CC54AC">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701" w:header="851" w:footer="709" w:gutter="0"/>
      <w:pgNumType w:fmt="numberInDash"/>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3CA87" w14:textId="77777777" w:rsidR="00965650" w:rsidRDefault="00965650" w:rsidP="00CC54AC">
      <w:pPr>
        <w:spacing w:line="240" w:lineRule="auto"/>
        <w:ind w:firstLine="420"/>
      </w:pPr>
      <w:r>
        <w:separator/>
      </w:r>
    </w:p>
  </w:endnote>
  <w:endnote w:type="continuationSeparator" w:id="0">
    <w:p w14:paraId="60A58EDD" w14:textId="77777777" w:rsidR="00965650" w:rsidRDefault="00965650" w:rsidP="00CC54AC">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 New Roman (正文 CS 字体)">
    <w:altName w:val="宋体"/>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C6C4" w14:textId="77777777" w:rsidR="00713AE8" w:rsidRDefault="00713AE8">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6FB4" w14:textId="77777777" w:rsidR="00FF404C" w:rsidRDefault="00422E46">
    <w:pPr>
      <w:pStyle w:val="a8"/>
      <w:ind w:firstLine="360"/>
      <w:jc w:val="center"/>
    </w:pPr>
    <w:r>
      <w:fldChar w:fldCharType="begin"/>
    </w:r>
    <w:r>
      <w:instrText xml:space="preserve"> PAGE   \* MERGEFORMAT </w:instrText>
    </w:r>
    <w:r>
      <w:fldChar w:fldCharType="separate"/>
    </w:r>
    <w:r>
      <w:rPr>
        <w:lang w:val="zh-CN"/>
      </w:rPr>
      <w:t>-</w:t>
    </w:r>
    <w:r>
      <w:t xml:space="preserve"> 33 -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B75D" w14:textId="77777777" w:rsidR="00FF404C" w:rsidRDefault="00FF404C">
    <w:pPr>
      <w:pStyle w:val="a8"/>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965EF" w14:textId="77777777" w:rsidR="00965650" w:rsidRDefault="00965650" w:rsidP="00CC54AC">
      <w:pPr>
        <w:spacing w:line="240" w:lineRule="auto"/>
        <w:ind w:firstLine="420"/>
      </w:pPr>
      <w:r>
        <w:separator/>
      </w:r>
    </w:p>
  </w:footnote>
  <w:footnote w:type="continuationSeparator" w:id="0">
    <w:p w14:paraId="71DDDEF8" w14:textId="77777777" w:rsidR="00965650" w:rsidRDefault="00965650" w:rsidP="00CC54AC">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B417" w14:textId="77777777" w:rsidR="00713AE8" w:rsidRDefault="00713AE8">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31DF" w14:textId="77777777" w:rsidR="00FF404C" w:rsidRDefault="00FF404C" w:rsidP="003C744D">
    <w:pPr>
      <w:pStyle w:val="a6"/>
      <w:pBdr>
        <w:bottom w:val="none" w:sz="0" w:space="0" w:color="auto"/>
      </w:pBdr>
      <w:ind w:firstLine="360"/>
      <w:rPr>
        <w:rFonts w:ascii="宋体" w:hAnsi="宋体"/>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A7E5" w14:textId="77777777" w:rsidR="00713AE8" w:rsidRDefault="00713AE8" w:rsidP="002020F7">
    <w:pPr>
      <w:pStyle w:val="a6"/>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747FF"/>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1F0C438A"/>
    <w:multiLevelType w:val="multilevel"/>
    <w:tmpl w:val="D02A98A4"/>
    <w:lvl w:ilvl="0">
      <w:start w:val="1"/>
      <w:numFmt w:val="decimal"/>
      <w:pStyle w:val="a"/>
      <w:suff w:val="space"/>
      <w:lvlText w:val="%1."/>
      <w:lvlJc w:val="left"/>
      <w:pPr>
        <w:ind w:left="0" w:firstLine="0"/>
      </w:pPr>
      <w:rPr>
        <w:rFonts w:hint="eastAsia"/>
      </w:rPr>
    </w:lvl>
    <w:lvl w:ilvl="1">
      <w:start w:val="1"/>
      <w:numFmt w:val="decimal"/>
      <w:pStyle w:val="a0"/>
      <w:suff w:val="space"/>
      <w:lvlText w:val="%1.%2"/>
      <w:lvlJc w:val="left"/>
      <w:pPr>
        <w:ind w:left="567" w:hanging="567"/>
      </w:pPr>
      <w:rPr>
        <w:rFonts w:hint="eastAsia"/>
      </w:rPr>
    </w:lvl>
    <w:lvl w:ilvl="2">
      <w:start w:val="1"/>
      <w:numFmt w:val="decimal"/>
      <w:pStyle w:val="a1"/>
      <w:suff w:val="space"/>
      <w:lvlText w:val="%1.%2.%3"/>
      <w:lvlJc w:val="left"/>
      <w:pPr>
        <w:ind w:left="709" w:hanging="709"/>
      </w:pPr>
      <w:rPr>
        <w:rFonts w:hint="eastAsia"/>
      </w:rPr>
    </w:lvl>
    <w:lvl w:ilvl="3">
      <w:start w:val="1"/>
      <w:numFmt w:val="decimal"/>
      <w:pStyle w:val="4"/>
      <w:suff w:val="space"/>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365E75DA"/>
    <w:multiLevelType w:val="hybridMultilevel"/>
    <w:tmpl w:val="52C24C52"/>
    <w:lvl w:ilvl="0" w:tplc="1E2AA5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80A06C6"/>
    <w:multiLevelType w:val="hybridMultilevel"/>
    <w:tmpl w:val="EADC7E48"/>
    <w:lvl w:ilvl="0" w:tplc="30CC74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89B5D0D"/>
    <w:multiLevelType w:val="multilevel"/>
    <w:tmpl w:val="3C84F3A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38DE54C4"/>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39B10860"/>
    <w:multiLevelType w:val="multilevel"/>
    <w:tmpl w:val="2F5C59B4"/>
    <w:lvl w:ilvl="0">
      <w:start w:val="1"/>
      <w:numFmt w:val="decimal"/>
      <w:lvlText w:val="%1."/>
      <w:lvlJc w:val="right"/>
      <w:pPr>
        <w:ind w:left="420"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7" w15:restartNumberingAfterBreak="0">
    <w:nsid w:val="573DA22A"/>
    <w:multiLevelType w:val="singleLevel"/>
    <w:tmpl w:val="573DA22A"/>
    <w:lvl w:ilvl="0">
      <w:start w:val="1"/>
      <w:numFmt w:val="decimal"/>
      <w:lvlText w:val="%1."/>
      <w:lvlJc w:val="left"/>
      <w:pPr>
        <w:tabs>
          <w:tab w:val="left" w:pos="312"/>
        </w:tabs>
      </w:pPr>
    </w:lvl>
  </w:abstractNum>
  <w:abstractNum w:abstractNumId="8" w15:restartNumberingAfterBreak="0">
    <w:nsid w:val="5DAD0F9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9967720"/>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78358300">
    <w:abstractNumId w:val="0"/>
  </w:num>
  <w:num w:numId="2" w16cid:durableId="166290881">
    <w:abstractNumId w:val="8"/>
  </w:num>
  <w:num w:numId="3" w16cid:durableId="706948292">
    <w:abstractNumId w:val="5"/>
  </w:num>
  <w:num w:numId="4" w16cid:durableId="1867016328">
    <w:abstractNumId w:val="6"/>
  </w:num>
  <w:num w:numId="5" w16cid:durableId="1418861281">
    <w:abstractNumId w:val="1"/>
  </w:num>
  <w:num w:numId="6" w16cid:durableId="302275889">
    <w:abstractNumId w:val="9"/>
  </w:num>
  <w:num w:numId="7" w16cid:durableId="429665185">
    <w:abstractNumId w:val="1"/>
  </w:num>
  <w:num w:numId="8" w16cid:durableId="1662192356">
    <w:abstractNumId w:val="4"/>
  </w:num>
  <w:num w:numId="9" w16cid:durableId="10726968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9341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0099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7383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5279707">
    <w:abstractNumId w:val="1"/>
  </w:num>
  <w:num w:numId="14" w16cid:durableId="1916164516">
    <w:abstractNumId w:val="1"/>
  </w:num>
  <w:num w:numId="15" w16cid:durableId="1667635995">
    <w:abstractNumId w:val="1"/>
  </w:num>
  <w:num w:numId="16" w16cid:durableId="1782728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554327">
    <w:abstractNumId w:val="1"/>
  </w:num>
  <w:num w:numId="18" w16cid:durableId="1379552188">
    <w:abstractNumId w:val="1"/>
  </w:num>
  <w:num w:numId="19" w16cid:durableId="1604455138">
    <w:abstractNumId w:val="1"/>
  </w:num>
  <w:num w:numId="20" w16cid:durableId="1489789322">
    <w:abstractNumId w:val="1"/>
  </w:num>
  <w:num w:numId="21" w16cid:durableId="1185896449">
    <w:abstractNumId w:val="1"/>
  </w:num>
  <w:num w:numId="22" w16cid:durableId="1007749581">
    <w:abstractNumId w:val="1"/>
  </w:num>
  <w:num w:numId="23" w16cid:durableId="986516469">
    <w:abstractNumId w:val="1"/>
  </w:num>
  <w:num w:numId="24" w16cid:durableId="1517309915">
    <w:abstractNumId w:val="1"/>
  </w:num>
  <w:num w:numId="25" w16cid:durableId="1664311903">
    <w:abstractNumId w:val="1"/>
  </w:num>
  <w:num w:numId="26" w16cid:durableId="290550156">
    <w:abstractNumId w:val="1"/>
  </w:num>
  <w:num w:numId="27" w16cid:durableId="1576016271">
    <w:abstractNumId w:val="1"/>
  </w:num>
  <w:num w:numId="28" w16cid:durableId="1272594541">
    <w:abstractNumId w:val="1"/>
  </w:num>
  <w:num w:numId="29" w16cid:durableId="1575580616">
    <w:abstractNumId w:val="1"/>
  </w:num>
  <w:num w:numId="30" w16cid:durableId="362291523">
    <w:abstractNumId w:val="7"/>
  </w:num>
  <w:num w:numId="31" w16cid:durableId="36205152">
    <w:abstractNumId w:val="1"/>
  </w:num>
  <w:num w:numId="32" w16cid:durableId="1027945132">
    <w:abstractNumId w:val="2"/>
  </w:num>
  <w:num w:numId="33" w16cid:durableId="527723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8F"/>
    <w:rsid w:val="00002A83"/>
    <w:rsid w:val="00055316"/>
    <w:rsid w:val="00102980"/>
    <w:rsid w:val="00126FC5"/>
    <w:rsid w:val="001A0C4C"/>
    <w:rsid w:val="001D6370"/>
    <w:rsid w:val="001F479F"/>
    <w:rsid w:val="002020F7"/>
    <w:rsid w:val="00257286"/>
    <w:rsid w:val="003C0673"/>
    <w:rsid w:val="003C744D"/>
    <w:rsid w:val="003E18BD"/>
    <w:rsid w:val="003E7C3C"/>
    <w:rsid w:val="003F4BD8"/>
    <w:rsid w:val="00422E46"/>
    <w:rsid w:val="00425FD5"/>
    <w:rsid w:val="00430AD0"/>
    <w:rsid w:val="00432A03"/>
    <w:rsid w:val="004D68B2"/>
    <w:rsid w:val="004D69F5"/>
    <w:rsid w:val="00502E22"/>
    <w:rsid w:val="00595F8F"/>
    <w:rsid w:val="00602E79"/>
    <w:rsid w:val="00610564"/>
    <w:rsid w:val="006901E9"/>
    <w:rsid w:val="00705B41"/>
    <w:rsid w:val="00713AE8"/>
    <w:rsid w:val="00736F7A"/>
    <w:rsid w:val="00751787"/>
    <w:rsid w:val="007805A4"/>
    <w:rsid w:val="007C4020"/>
    <w:rsid w:val="007C58D9"/>
    <w:rsid w:val="007F1F52"/>
    <w:rsid w:val="00817214"/>
    <w:rsid w:val="0082318A"/>
    <w:rsid w:val="00827DA5"/>
    <w:rsid w:val="009612B5"/>
    <w:rsid w:val="00965650"/>
    <w:rsid w:val="009A4079"/>
    <w:rsid w:val="009C32EA"/>
    <w:rsid w:val="00A13210"/>
    <w:rsid w:val="00A721EA"/>
    <w:rsid w:val="00AC288F"/>
    <w:rsid w:val="00AC3EB3"/>
    <w:rsid w:val="00AC4AE6"/>
    <w:rsid w:val="00AE5FDC"/>
    <w:rsid w:val="00B83B98"/>
    <w:rsid w:val="00BB456F"/>
    <w:rsid w:val="00BC3AAE"/>
    <w:rsid w:val="00C27CC3"/>
    <w:rsid w:val="00C4122F"/>
    <w:rsid w:val="00C4673E"/>
    <w:rsid w:val="00C95A38"/>
    <w:rsid w:val="00CA5553"/>
    <w:rsid w:val="00CC54AC"/>
    <w:rsid w:val="00D66910"/>
    <w:rsid w:val="00D82E03"/>
    <w:rsid w:val="00E137D7"/>
    <w:rsid w:val="00E27E41"/>
    <w:rsid w:val="00E411DB"/>
    <w:rsid w:val="00E63A22"/>
    <w:rsid w:val="00EB3EE2"/>
    <w:rsid w:val="00EE27F3"/>
    <w:rsid w:val="00F01F0B"/>
    <w:rsid w:val="00F40BBD"/>
    <w:rsid w:val="00F47E0C"/>
    <w:rsid w:val="00F54B0D"/>
    <w:rsid w:val="00F655A7"/>
    <w:rsid w:val="00F679C5"/>
    <w:rsid w:val="00F73254"/>
    <w:rsid w:val="00FA5740"/>
    <w:rsid w:val="00FE27F6"/>
    <w:rsid w:val="00FE69BF"/>
    <w:rsid w:val="00FF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28904"/>
  <w15:chartTrackingRefBased/>
  <w15:docId w15:val="{BE7D7585-6EFB-435F-A015-EBFD03D1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2"/>
    <w:qFormat/>
    <w:rsid w:val="0082318A"/>
    <w:pPr>
      <w:widowControl w:val="0"/>
      <w:spacing w:line="360" w:lineRule="auto"/>
      <w:ind w:firstLineChars="200" w:firstLine="200"/>
      <w:jc w:val="both"/>
    </w:pPr>
    <w:rPr>
      <w:rFonts w:ascii="Times New Roman" w:eastAsia="宋体" w:hAnsi="Times New Roman" w:cs="Times New Roman"/>
    </w:rPr>
  </w:style>
  <w:style w:type="paragraph" w:styleId="2">
    <w:name w:val="heading 2"/>
    <w:basedOn w:val="a2"/>
    <w:next w:val="a2"/>
    <w:link w:val="20"/>
    <w:uiPriority w:val="9"/>
    <w:unhideWhenUsed/>
    <w:qFormat/>
    <w:rsid w:val="00CC54A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link w:val="30"/>
    <w:uiPriority w:val="9"/>
    <w:semiHidden/>
    <w:unhideWhenUsed/>
    <w:qFormat/>
    <w:rsid w:val="007C4020"/>
    <w:pPr>
      <w:keepNext/>
      <w:keepLines/>
      <w:spacing w:before="260" w:after="260" w:line="416" w:lineRule="auto"/>
      <w:outlineLvl w:val="2"/>
    </w:pPr>
    <w:rPr>
      <w:b/>
      <w:bCs/>
      <w:sz w:val="32"/>
      <w:szCs w:val="32"/>
    </w:rPr>
  </w:style>
  <w:style w:type="paragraph" w:styleId="4">
    <w:name w:val="heading 4"/>
    <w:basedOn w:val="a"/>
    <w:next w:val="a2"/>
    <w:link w:val="40"/>
    <w:uiPriority w:val="9"/>
    <w:unhideWhenUsed/>
    <w:qFormat/>
    <w:rsid w:val="00EE27F3"/>
    <w:pPr>
      <w:keepNext/>
      <w:keepLines/>
      <w:numPr>
        <w:ilvl w:val="3"/>
      </w:numPr>
      <w:outlineLvl w:val="3"/>
    </w:pPr>
    <w:rPr>
      <w:rFonts w:cstheme="majorBidi"/>
      <w:bCs/>
      <w:szCs w:val="28"/>
    </w:rPr>
  </w:style>
  <w:style w:type="paragraph" w:styleId="5">
    <w:name w:val="heading 5"/>
    <w:basedOn w:val="a2"/>
    <w:next w:val="a2"/>
    <w:link w:val="50"/>
    <w:uiPriority w:val="9"/>
    <w:semiHidden/>
    <w:unhideWhenUsed/>
    <w:qFormat/>
    <w:rsid w:val="00AC4AE6"/>
    <w:pPr>
      <w:keepNext/>
      <w:keepLines/>
      <w:spacing w:before="280" w:after="290" w:line="376" w:lineRule="auto"/>
      <w:outlineLvl w:val="4"/>
    </w:pPr>
    <w:rPr>
      <w:b/>
      <w:bCs/>
      <w:sz w:val="28"/>
      <w:szCs w:val="28"/>
    </w:rPr>
  </w:style>
  <w:style w:type="paragraph" w:styleId="6">
    <w:name w:val="heading 6"/>
    <w:basedOn w:val="a2"/>
    <w:next w:val="a2"/>
    <w:link w:val="60"/>
    <w:uiPriority w:val="9"/>
    <w:semiHidden/>
    <w:unhideWhenUsed/>
    <w:qFormat/>
    <w:rsid w:val="00AC3EB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qFormat/>
    <w:rsid w:val="00CC54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3"/>
    <w:link w:val="a6"/>
    <w:uiPriority w:val="99"/>
    <w:qFormat/>
    <w:rsid w:val="00CC54AC"/>
    <w:rPr>
      <w:sz w:val="18"/>
      <w:szCs w:val="18"/>
    </w:rPr>
  </w:style>
  <w:style w:type="paragraph" w:styleId="a8">
    <w:name w:val="footer"/>
    <w:basedOn w:val="a2"/>
    <w:link w:val="a9"/>
    <w:uiPriority w:val="99"/>
    <w:unhideWhenUsed/>
    <w:qFormat/>
    <w:rsid w:val="00CC54AC"/>
    <w:pPr>
      <w:tabs>
        <w:tab w:val="center" w:pos="4153"/>
        <w:tab w:val="right" w:pos="8306"/>
      </w:tabs>
      <w:snapToGrid w:val="0"/>
      <w:jc w:val="left"/>
    </w:pPr>
    <w:rPr>
      <w:sz w:val="18"/>
      <w:szCs w:val="18"/>
    </w:rPr>
  </w:style>
  <w:style w:type="character" w:customStyle="1" w:styleId="a9">
    <w:name w:val="页脚 字符"/>
    <w:basedOn w:val="a3"/>
    <w:link w:val="a8"/>
    <w:uiPriority w:val="99"/>
    <w:qFormat/>
    <w:rsid w:val="00CC54AC"/>
    <w:rPr>
      <w:sz w:val="18"/>
      <w:szCs w:val="18"/>
    </w:rPr>
  </w:style>
  <w:style w:type="paragraph" w:styleId="aa">
    <w:name w:val="Body Text"/>
    <w:basedOn w:val="a2"/>
    <w:link w:val="ab"/>
    <w:unhideWhenUsed/>
    <w:qFormat/>
    <w:rsid w:val="00CC54AC"/>
    <w:rPr>
      <w:szCs w:val="20"/>
    </w:rPr>
  </w:style>
  <w:style w:type="character" w:customStyle="1" w:styleId="ab">
    <w:name w:val="正文文本 字符"/>
    <w:basedOn w:val="a3"/>
    <w:link w:val="aa"/>
    <w:qFormat/>
    <w:rsid w:val="00CC54AC"/>
    <w:rPr>
      <w:rFonts w:ascii="Times New Roman" w:eastAsia="宋体" w:hAnsi="Times New Roman" w:cs="Times New Roman"/>
      <w:szCs w:val="20"/>
    </w:rPr>
  </w:style>
  <w:style w:type="character" w:customStyle="1" w:styleId="ac">
    <w:name w:val="二级标题 字符"/>
    <w:link w:val="a0"/>
    <w:qFormat/>
    <w:rsid w:val="00EE27F3"/>
    <w:rPr>
      <w:rFonts w:ascii="Times New Roman" w:eastAsia="宋体" w:hAnsi="Times New Roman"/>
      <w:b/>
      <w:bCs/>
      <w:szCs w:val="28"/>
    </w:rPr>
  </w:style>
  <w:style w:type="paragraph" w:customStyle="1" w:styleId="a0">
    <w:name w:val="二级标题"/>
    <w:link w:val="ac"/>
    <w:qFormat/>
    <w:rsid w:val="00EE27F3"/>
    <w:pPr>
      <w:numPr>
        <w:ilvl w:val="1"/>
        <w:numId w:val="7"/>
      </w:numPr>
      <w:tabs>
        <w:tab w:val="left" w:pos="840"/>
      </w:tabs>
      <w:spacing w:line="360" w:lineRule="auto"/>
      <w:outlineLvl w:val="1"/>
    </w:pPr>
    <w:rPr>
      <w:rFonts w:ascii="Times New Roman" w:eastAsia="宋体" w:hAnsi="Times New Roman"/>
      <w:b/>
      <w:bCs/>
      <w:szCs w:val="28"/>
    </w:rPr>
  </w:style>
  <w:style w:type="character" w:customStyle="1" w:styleId="ad">
    <w:name w:val="一级标题 字符"/>
    <w:link w:val="a"/>
    <w:qFormat/>
    <w:rsid w:val="00EE27F3"/>
    <w:rPr>
      <w:rFonts w:ascii="Times New Roman" w:eastAsia="宋体" w:hAnsi="Times New Roman"/>
      <w:b/>
      <w:szCs w:val="30"/>
    </w:rPr>
  </w:style>
  <w:style w:type="paragraph" w:customStyle="1" w:styleId="a">
    <w:name w:val="一级标题"/>
    <w:link w:val="ad"/>
    <w:qFormat/>
    <w:rsid w:val="00EE27F3"/>
    <w:pPr>
      <w:numPr>
        <w:numId w:val="7"/>
      </w:numPr>
      <w:spacing w:line="360" w:lineRule="auto"/>
      <w:outlineLvl w:val="0"/>
    </w:pPr>
    <w:rPr>
      <w:rFonts w:ascii="Times New Roman" w:eastAsia="宋体" w:hAnsi="Times New Roman"/>
      <w:b/>
      <w:szCs w:val="30"/>
    </w:rPr>
  </w:style>
  <w:style w:type="character" w:customStyle="1" w:styleId="ae">
    <w:name w:val="三级标题 字符"/>
    <w:link w:val="a1"/>
    <w:qFormat/>
    <w:rsid w:val="00EE27F3"/>
    <w:rPr>
      <w:rFonts w:ascii="Times New Roman" w:eastAsia="宋体" w:hAnsi="Times New Roman"/>
      <w:b/>
      <w:szCs w:val="28"/>
    </w:rPr>
  </w:style>
  <w:style w:type="paragraph" w:customStyle="1" w:styleId="a1">
    <w:name w:val="三级标题"/>
    <w:basedOn w:val="a"/>
    <w:link w:val="ae"/>
    <w:qFormat/>
    <w:rsid w:val="00EE27F3"/>
    <w:pPr>
      <w:numPr>
        <w:ilvl w:val="2"/>
      </w:numPr>
      <w:outlineLvl w:val="2"/>
    </w:pPr>
    <w:rPr>
      <w:szCs w:val="28"/>
    </w:rPr>
  </w:style>
  <w:style w:type="paragraph" w:customStyle="1" w:styleId="Style50">
    <w:name w:val="_Style 50"/>
    <w:next w:val="a2"/>
    <w:unhideWhenUsed/>
    <w:rsid w:val="00CC54AC"/>
    <w:pPr>
      <w:widowControl w:val="0"/>
      <w:jc w:val="both"/>
    </w:pPr>
    <w:rPr>
      <w:rFonts w:ascii="Times New Roman" w:eastAsia="宋体" w:hAnsi="Times New Roman" w:cs="Times New Roman"/>
    </w:rPr>
  </w:style>
  <w:style w:type="paragraph" w:styleId="af">
    <w:name w:val="List Paragraph"/>
    <w:basedOn w:val="a2"/>
    <w:uiPriority w:val="34"/>
    <w:qFormat/>
    <w:rsid w:val="00CC54AC"/>
    <w:pPr>
      <w:ind w:firstLine="420"/>
    </w:pPr>
    <w:rPr>
      <w:rFonts w:eastAsia="楷体_GB2312"/>
      <w:sz w:val="28"/>
    </w:rPr>
  </w:style>
  <w:style w:type="character" w:customStyle="1" w:styleId="20">
    <w:name w:val="标题 2 字符"/>
    <w:basedOn w:val="a3"/>
    <w:link w:val="2"/>
    <w:uiPriority w:val="9"/>
    <w:rsid w:val="00CC54AC"/>
    <w:rPr>
      <w:rFonts w:asciiTheme="majorHAnsi" w:eastAsiaTheme="majorEastAsia" w:hAnsiTheme="majorHAnsi" w:cstheme="majorBidi"/>
      <w:b/>
      <w:bCs/>
      <w:sz w:val="32"/>
      <w:szCs w:val="32"/>
    </w:rPr>
  </w:style>
  <w:style w:type="character" w:customStyle="1" w:styleId="40">
    <w:name w:val="标题 4 字符"/>
    <w:basedOn w:val="a3"/>
    <w:link w:val="4"/>
    <w:uiPriority w:val="9"/>
    <w:rsid w:val="00EE27F3"/>
    <w:rPr>
      <w:rFonts w:ascii="Times New Roman" w:eastAsia="宋体" w:hAnsi="Times New Roman" w:cstheme="majorBidi"/>
      <w:b/>
      <w:bCs/>
      <w:szCs w:val="28"/>
    </w:rPr>
  </w:style>
  <w:style w:type="paragraph" w:customStyle="1" w:styleId="-">
    <w:name w:val="正文-方案"/>
    <w:basedOn w:val="a2"/>
    <w:link w:val="-0"/>
    <w:qFormat/>
    <w:rsid w:val="00E411DB"/>
    <w:pPr>
      <w:spacing w:line="240" w:lineRule="auto"/>
    </w:pPr>
    <w:rPr>
      <w:sz w:val="28"/>
      <w:szCs w:val="28"/>
    </w:rPr>
  </w:style>
  <w:style w:type="character" w:customStyle="1" w:styleId="-0">
    <w:name w:val="正文-方案 字符"/>
    <w:basedOn w:val="a3"/>
    <w:link w:val="-"/>
    <w:qFormat/>
    <w:rsid w:val="00E411DB"/>
    <w:rPr>
      <w:rFonts w:ascii="Times New Roman" w:eastAsia="宋体" w:hAnsi="Times New Roman" w:cs="Times New Roman"/>
      <w:sz w:val="28"/>
      <w:szCs w:val="28"/>
    </w:rPr>
  </w:style>
  <w:style w:type="character" w:customStyle="1" w:styleId="60">
    <w:name w:val="标题 6 字符"/>
    <w:basedOn w:val="a3"/>
    <w:link w:val="6"/>
    <w:uiPriority w:val="9"/>
    <w:semiHidden/>
    <w:rsid w:val="00AC3EB3"/>
    <w:rPr>
      <w:rFonts w:asciiTheme="majorHAnsi" w:eastAsiaTheme="majorEastAsia" w:hAnsiTheme="majorHAnsi" w:cstheme="majorBidi"/>
      <w:b/>
      <w:bCs/>
      <w:sz w:val="24"/>
      <w:szCs w:val="24"/>
    </w:rPr>
  </w:style>
  <w:style w:type="character" w:customStyle="1" w:styleId="30">
    <w:name w:val="标题 3 字符"/>
    <w:basedOn w:val="a3"/>
    <w:link w:val="3"/>
    <w:uiPriority w:val="9"/>
    <w:semiHidden/>
    <w:rsid w:val="007C4020"/>
    <w:rPr>
      <w:rFonts w:ascii="Times New Roman" w:eastAsia="宋体" w:hAnsi="Times New Roman" w:cs="Times New Roman"/>
      <w:b/>
      <w:bCs/>
      <w:sz w:val="32"/>
      <w:szCs w:val="32"/>
    </w:rPr>
  </w:style>
  <w:style w:type="character" w:customStyle="1" w:styleId="50">
    <w:name w:val="标题 5 字符"/>
    <w:basedOn w:val="a3"/>
    <w:link w:val="5"/>
    <w:uiPriority w:val="9"/>
    <w:semiHidden/>
    <w:rsid w:val="00AC4AE6"/>
    <w:rPr>
      <w:rFonts w:ascii="Times New Roman" w:eastAsia="宋体" w:hAnsi="Times New Roman" w:cs="Times New Roman"/>
      <w:b/>
      <w:bCs/>
      <w:sz w:val="28"/>
      <w:szCs w:val="28"/>
    </w:rPr>
  </w:style>
  <w:style w:type="character" w:styleId="af0">
    <w:name w:val="annotation reference"/>
    <w:basedOn w:val="a3"/>
    <w:uiPriority w:val="99"/>
    <w:semiHidden/>
    <w:unhideWhenUsed/>
    <w:rsid w:val="00E137D7"/>
    <w:rPr>
      <w:sz w:val="21"/>
      <w:szCs w:val="21"/>
    </w:rPr>
  </w:style>
  <w:style w:type="paragraph" w:styleId="af1">
    <w:name w:val="annotation text"/>
    <w:basedOn w:val="a2"/>
    <w:link w:val="af2"/>
    <w:uiPriority w:val="99"/>
    <w:semiHidden/>
    <w:unhideWhenUsed/>
    <w:rsid w:val="00E137D7"/>
    <w:pPr>
      <w:jc w:val="left"/>
    </w:pPr>
  </w:style>
  <w:style w:type="character" w:customStyle="1" w:styleId="af2">
    <w:name w:val="批注文字 字符"/>
    <w:basedOn w:val="a3"/>
    <w:link w:val="af1"/>
    <w:uiPriority w:val="99"/>
    <w:semiHidden/>
    <w:rsid w:val="00E137D7"/>
    <w:rPr>
      <w:rFonts w:ascii="Times New Roman" w:eastAsia="宋体" w:hAnsi="Times New Roman" w:cs="Times New Roman"/>
    </w:rPr>
  </w:style>
  <w:style w:type="paragraph" w:styleId="af3">
    <w:name w:val="annotation subject"/>
    <w:basedOn w:val="af1"/>
    <w:next w:val="af1"/>
    <w:link w:val="af4"/>
    <w:uiPriority w:val="99"/>
    <w:semiHidden/>
    <w:unhideWhenUsed/>
    <w:rsid w:val="00E137D7"/>
    <w:rPr>
      <w:b/>
      <w:bCs/>
    </w:rPr>
  </w:style>
  <w:style w:type="character" w:customStyle="1" w:styleId="af4">
    <w:name w:val="批注主题 字符"/>
    <w:basedOn w:val="af2"/>
    <w:link w:val="af3"/>
    <w:uiPriority w:val="99"/>
    <w:semiHidden/>
    <w:rsid w:val="00E137D7"/>
    <w:rPr>
      <w:rFonts w:ascii="Times New Roman" w:eastAsia="宋体" w:hAnsi="Times New Roman" w:cs="Times New Roman"/>
      <w:b/>
      <w:bCs/>
    </w:rPr>
  </w:style>
  <w:style w:type="paragraph" w:styleId="af5">
    <w:name w:val="Balloon Text"/>
    <w:basedOn w:val="a2"/>
    <w:link w:val="af6"/>
    <w:uiPriority w:val="99"/>
    <w:semiHidden/>
    <w:unhideWhenUsed/>
    <w:rsid w:val="009A4079"/>
    <w:pPr>
      <w:spacing w:line="240" w:lineRule="auto"/>
    </w:pPr>
    <w:rPr>
      <w:sz w:val="18"/>
      <w:szCs w:val="18"/>
    </w:rPr>
  </w:style>
  <w:style w:type="character" w:customStyle="1" w:styleId="af6">
    <w:name w:val="批注框文本 字符"/>
    <w:basedOn w:val="a3"/>
    <w:link w:val="af5"/>
    <w:uiPriority w:val="99"/>
    <w:semiHidden/>
    <w:rsid w:val="009A407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888D-BFD0-49B6-A21F-521749AA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1442</Words>
  <Characters>8221</Characters>
  <Application>Microsoft Office Word</Application>
  <DocSecurity>0</DocSecurity>
  <Lines>68</Lines>
  <Paragraphs>19</Paragraphs>
  <ScaleCrop>false</ScaleCrop>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Zeng</dc:creator>
  <cp:keywords/>
  <dc:description/>
  <cp:lastModifiedBy>方 何</cp:lastModifiedBy>
  <cp:revision>9</cp:revision>
  <dcterms:created xsi:type="dcterms:W3CDTF">2023-08-30T04:51:00Z</dcterms:created>
  <dcterms:modified xsi:type="dcterms:W3CDTF">2023-08-31T00:45:00Z</dcterms:modified>
</cp:coreProperties>
</file>