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esu510A9mgUJzw+X2zjwpT==&#10;" textCheckSum="" ver="1">
  <a:bounds l="-43" t="536" r="8807" b="537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直接箭头连接符 1"/>
        <wps:cNvCnPr/>
        <wps:spPr>
          <a:xfrm>
            <a:off x="0" y="0"/>
            <a:ext cx="5619750" cy="635"/>
          </a:xfrm>
          <a:prstGeom prst="straightConnector1">
            <a:avLst/>
          </a:prstGeom>
          <a:ln w="9525" cap="flat" cmpd="sng">
            <a:solidFill>
              <a:srgbClr val="000000"/>
            </a:solidFill>
            <a:prstDash val="solid"/>
            <a:headEnd type="none" w="med" len="med"/>
            <a:tailEnd type="none" w="med" len="med"/>
          </a:ln>
        </wps:spPr>
        <wps:bodyPr/>
      </wps:wsp>
    </a:graphicData>
  </a:graphic>
</wp:e2oholder>
</file>