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第三次海洋污染基线调查广东省海湾精细化调查项目（遥感及无人机部分）</w:t>
      </w:r>
      <w:r>
        <w:rPr>
          <w:rFonts w:ascii="黑体" w:hAnsi="黑体" w:eastAsia="黑体"/>
          <w:sz w:val="30"/>
          <w:szCs w:val="30"/>
        </w:rPr>
        <w:t>市场调查</w:t>
      </w:r>
      <w:r>
        <w:rPr>
          <w:rFonts w:hint="eastAsia" w:ascii="黑体" w:hAnsi="黑体" w:eastAsia="黑体"/>
          <w:sz w:val="30"/>
          <w:szCs w:val="30"/>
        </w:rPr>
        <w:t>表</w:t>
      </w:r>
    </w:p>
    <w:p>
      <w:pPr>
        <w:spacing w:line="312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单位全称：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联系人：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联系方式：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单位驻地：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单位性质：○科研机构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○大专院校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○国营企业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○私营企业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单位规模：○大型企业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○中型企业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○小型企业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○微型企业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单位简要情况：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包括但不限于:1.单位简介及发展历程；2.无人机遥感、卫星遥感</w:t>
      </w:r>
      <w:r>
        <w:rPr>
          <w:rFonts w:hint="eastAsia" w:ascii="仿宋" w:hAnsi="仿宋" w:eastAsia="仿宋"/>
          <w:sz w:val="28"/>
          <w:szCs w:val="28"/>
          <w:u w:val="single"/>
        </w:rPr>
        <w:t>技术路线、技术水平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；3.涉及的企业资质、产品资质、人员资质；4.能够满足的项目相关标准和规范等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）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hint="eastAsia" w:ascii="仿宋" w:hAnsi="仿宋" w:eastAsia="仿宋"/>
          <w:i/>
          <w:i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调查项：</w:t>
      </w:r>
      <w:r>
        <w:rPr>
          <w:rFonts w:hint="eastAsia" w:ascii="仿宋" w:hAnsi="仿宋" w:eastAsia="仿宋"/>
          <w:i/>
          <w:iCs/>
          <w:sz w:val="28"/>
          <w:szCs w:val="28"/>
          <w:lang w:val="en-US" w:eastAsia="zh-CN"/>
        </w:rPr>
        <w:t>（调查应当选择真实、有效的信息，信息来源应当有依据且符合当前市场实际情况，不得随意编造。）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资质（单位、产品、人员）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贵单位是否具备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民用无人驾驶航空器运营合格证？</w:t>
      </w:r>
    </w:p>
    <w:p>
      <w:pPr>
        <w:spacing w:line="360" w:lineRule="auto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○有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○无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正在申请（预计获取时间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）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贵单位是否具备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测绘资质证书？</w:t>
      </w:r>
    </w:p>
    <w:p>
      <w:pPr>
        <w:spacing w:line="360" w:lineRule="auto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甲级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乙级        </w:t>
      </w:r>
      <w:r>
        <w:rPr>
          <w:rFonts w:hint="eastAsia" w:ascii="仿宋" w:hAnsi="仿宋" w:eastAsia="仿宋"/>
          <w:sz w:val="28"/>
          <w:szCs w:val="28"/>
        </w:rPr>
        <w:t>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贵单位是否具备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海域使用资质论证证书？</w:t>
      </w:r>
    </w:p>
    <w:p>
      <w:pPr>
        <w:spacing w:line="360" w:lineRule="auto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甲级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乙级        </w:t>
      </w:r>
      <w:r>
        <w:rPr>
          <w:rFonts w:hint="eastAsia" w:ascii="仿宋" w:hAnsi="仿宋" w:eastAsia="仿宋"/>
          <w:sz w:val="28"/>
          <w:szCs w:val="28"/>
        </w:rPr>
        <w:t>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贵单位是否具备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海域评估资质？</w:t>
      </w:r>
    </w:p>
    <w:p>
      <w:pPr>
        <w:spacing w:line="360" w:lineRule="auto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○有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○无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请列出贵单位人员具备的无人机驾驶执照（CAAC、UTC等）的对应等级（视距内、超视距、教员）及人数。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贵单位是否具备遥感处理工具、无人机数据处理软件工具的正版使用授权？</w:t>
      </w:r>
    </w:p>
    <w:p>
      <w:pPr>
        <w:pStyle w:val="5"/>
        <w:spacing w:line="360" w:lineRule="auto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○有(</w:t>
      </w:r>
      <w:r>
        <w:rPr>
          <w:rFonts w:ascii="仿宋" w:hAnsi="仿宋" w:eastAsia="仿宋"/>
          <w:sz w:val="28"/>
          <w:szCs w:val="28"/>
        </w:rPr>
        <w:t>1-3</w:t>
      </w:r>
      <w:r>
        <w:rPr>
          <w:rFonts w:hint="eastAsia" w:ascii="仿宋" w:hAnsi="仿宋" w:eastAsia="仿宋"/>
          <w:sz w:val="28"/>
          <w:szCs w:val="28"/>
        </w:rPr>
        <w:t>项</w:t>
      </w:r>
      <w:r>
        <w:rPr>
          <w:rFonts w:ascii="仿宋" w:hAnsi="仿宋" w:eastAsia="仿宋"/>
          <w:sz w:val="28"/>
          <w:szCs w:val="28"/>
        </w:rPr>
        <w:t xml:space="preserve">)       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○有(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项或以上</w:t>
      </w:r>
      <w:r>
        <w:rPr>
          <w:rFonts w:ascii="仿宋" w:hAnsi="仿宋" w:eastAsia="仿宋"/>
          <w:sz w:val="28"/>
          <w:szCs w:val="28"/>
        </w:rPr>
        <w:t xml:space="preserve">)    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○无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业务能力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请简述贵单位具备满足本项目任务所需的卫星遥感技术与能力基础，包括但不限于卫星数据获取能力（卫星数据源、遥感影像获取种类、频率、时间、分辨率、范围等）、</w:t>
      </w:r>
      <w:r>
        <w:rPr>
          <w:rFonts w:hint="eastAsia" w:ascii="仿宋" w:hAnsi="仿宋" w:eastAsia="仿宋"/>
          <w:color w:val="auto"/>
          <w:sz w:val="28"/>
          <w:szCs w:val="28"/>
        </w:rPr>
        <w:t>遥感数据解译算法能力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与影像分析技术等。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请列出贵单位自有的具备满足本项目任务所需的无人机种类（固定翼/多旋翼无人机，有无自带RTK定位，是否搭载可见光/多光谱/高光谱等传感器等）及数量。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请简述贵单位具备满足本项目任务所需的无人机遥感技术，包括但不限于无人驾驶飞行器技术、遥感传感器技术、遥测遥控技术、通讯技术、GPS差分定位技术和遥感应用技术等。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贵单位是否具有无人机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视频数据处理能力？</w:t>
      </w:r>
    </w:p>
    <w:p>
      <w:pPr>
        <w:pStyle w:val="5"/>
        <w:spacing w:line="360" w:lineRule="auto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○有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○无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贵单位是否具有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全景影像数据</w:t>
      </w:r>
      <w:r>
        <w:rPr>
          <w:rFonts w:hint="eastAsia" w:ascii="仿宋" w:hAnsi="仿宋" w:eastAsia="仿宋"/>
          <w:sz w:val="28"/>
          <w:szCs w:val="28"/>
        </w:rPr>
        <w:t>处理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能力？</w:t>
      </w:r>
    </w:p>
    <w:p>
      <w:pPr>
        <w:pStyle w:val="5"/>
        <w:spacing w:line="360" w:lineRule="auto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○有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○无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贵单位是否具有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岸线智能解译模型构建</w:t>
      </w:r>
      <w:r>
        <w:rPr>
          <w:rFonts w:hint="eastAsia" w:ascii="仿宋" w:hAnsi="仿宋" w:eastAsia="仿宋"/>
          <w:sz w:val="28"/>
          <w:szCs w:val="28"/>
        </w:rPr>
        <w:t>能力？</w:t>
      </w:r>
    </w:p>
    <w:p>
      <w:pPr>
        <w:pStyle w:val="5"/>
        <w:spacing w:line="360" w:lineRule="auto"/>
        <w:ind w:left="36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○有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○无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贵单位是否有遥感相关领域工程实验室或工程技术研究中心？</w:t>
      </w:r>
    </w:p>
    <w:p>
      <w:pPr>
        <w:pStyle w:val="5"/>
        <w:spacing w:line="360" w:lineRule="auto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○有(市级及以下级别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○有(省级及以上级别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○无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项目经验、成果及获奖情况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贵单位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近5年</w:t>
      </w:r>
      <w:r>
        <w:rPr>
          <w:rFonts w:hint="eastAsia" w:ascii="仿宋" w:hAnsi="仿宋" w:eastAsia="仿宋"/>
          <w:sz w:val="28"/>
          <w:szCs w:val="28"/>
        </w:rPr>
        <w:t>是否有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滨海湿地、红树林、互花米草、海滩垃圾、无人机</w:t>
      </w:r>
      <w:r>
        <w:rPr>
          <w:rFonts w:hint="eastAsia" w:ascii="仿宋" w:hAnsi="仿宋" w:eastAsia="仿宋"/>
          <w:sz w:val="28"/>
          <w:szCs w:val="28"/>
        </w:rPr>
        <w:t>调查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/>
          <w:sz w:val="28"/>
          <w:szCs w:val="28"/>
        </w:rPr>
        <w:t>海洋类遥感调查项目等同类服务项目</w:t>
      </w:r>
      <w:r>
        <w:rPr>
          <w:rFonts w:hint="eastAsia" w:ascii="仿宋" w:hAnsi="仿宋" w:eastAsia="仿宋"/>
          <w:sz w:val="28"/>
          <w:szCs w:val="28"/>
          <w:lang w:eastAsia="zh-CN"/>
        </w:rPr>
        <w:t>（科技局立项项目或政府委托项目）</w:t>
      </w:r>
      <w:r>
        <w:rPr>
          <w:rFonts w:hint="eastAsia" w:ascii="仿宋" w:hAnsi="仿宋" w:eastAsia="仿宋"/>
          <w:sz w:val="28"/>
          <w:szCs w:val="28"/>
        </w:rPr>
        <w:t>经历或业绩？</w:t>
      </w:r>
    </w:p>
    <w:p>
      <w:pPr>
        <w:pStyle w:val="5"/>
        <w:widowControl w:val="0"/>
        <w:numPr>
          <w:ilvl w:val="0"/>
          <w:numId w:val="0"/>
        </w:numPr>
        <w:spacing w:line="360" w:lineRule="auto"/>
        <w:ind w:firstLine="280" w:firstLineChars="1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其中，采购类项目请填写项目历史成交信息表息。</w:t>
      </w:r>
    </w:p>
    <w:tbl>
      <w:tblPr>
        <w:tblStyle w:val="4"/>
        <w:tblW w:w="9609" w:type="dxa"/>
        <w:jc w:val="center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85"/>
        <w:gridCol w:w="1190"/>
        <w:gridCol w:w="1300"/>
        <w:gridCol w:w="1037"/>
        <w:gridCol w:w="1100"/>
        <w:gridCol w:w="1438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98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采购人</w:t>
            </w:r>
          </w:p>
        </w:tc>
        <w:tc>
          <w:tcPr>
            <w:tcW w:w="1190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1300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项目预算</w:t>
            </w:r>
          </w:p>
        </w:tc>
        <w:tc>
          <w:tcPr>
            <w:tcW w:w="1037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中标人</w:t>
            </w:r>
          </w:p>
        </w:tc>
        <w:tc>
          <w:tcPr>
            <w:tcW w:w="1100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中标价</w:t>
            </w:r>
          </w:p>
        </w:tc>
        <w:tc>
          <w:tcPr>
            <w:tcW w:w="1438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830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5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请列出</w:t>
      </w:r>
      <w:r>
        <w:rPr>
          <w:rFonts w:hint="eastAsia" w:ascii="仿宋" w:hAnsi="仿宋" w:eastAsia="仿宋"/>
          <w:sz w:val="28"/>
          <w:szCs w:val="28"/>
        </w:rPr>
        <w:t>贵单位已取得遥感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无人机领域相关专利或软件著作权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类别、数量</w:t>
      </w:r>
      <w:r>
        <w:rPr>
          <w:rFonts w:hint="eastAsia" w:ascii="仿宋" w:hAnsi="仿宋" w:eastAsia="仿宋"/>
          <w:sz w:val="28"/>
          <w:szCs w:val="28"/>
          <w:lang w:eastAsia="zh-CN"/>
        </w:rPr>
        <w:t>）。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请列出</w:t>
      </w:r>
      <w:r>
        <w:rPr>
          <w:rFonts w:hint="eastAsia" w:ascii="仿宋" w:hAnsi="仿宋" w:eastAsia="仿宋"/>
          <w:sz w:val="28"/>
          <w:szCs w:val="28"/>
        </w:rPr>
        <w:t>贵单位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取得奖项（名称、等级、发证单位）。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项目团队</w:t>
      </w:r>
    </w:p>
    <w:tbl>
      <w:tblPr>
        <w:tblStyle w:val="3"/>
        <w:tblW w:w="8991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701"/>
        <w:gridCol w:w="241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项目团队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相关工作年限：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相关工作年限：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质量负责人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相关工作年限：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</w:trPr>
        <w:tc>
          <w:tcPr>
            <w:tcW w:w="2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服务团队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人数：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其中：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博士学历   人、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硕士学历    人、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正高级职称    人、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副高级职称    人、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中级职称      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项目保障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请简述贵单位的履约能力、售后服务能力及保障措施。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服务报价</w:t>
      </w:r>
    </w:p>
    <w:tbl>
      <w:tblPr>
        <w:tblStyle w:val="3"/>
        <w:tblpPr w:leftFromText="180" w:rightFromText="180" w:vertAnchor="text" w:horzAnchor="page" w:tblpX="1632" w:tblpY="924"/>
        <w:tblOverlap w:val="never"/>
        <w:tblW w:w="94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175"/>
        <w:gridCol w:w="3592"/>
        <w:gridCol w:w="605"/>
        <w:gridCol w:w="1210"/>
        <w:gridCol w:w="990"/>
        <w:gridCol w:w="116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工作项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内容描述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生态环境敏感区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红树林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选取红树林面积500公顷以上或分布有省级以上红树林保护区的雷州湾、安铺湾和镇海湾等8个海湾开展红树林调查。综合常规监测数据，采用卫星、无人机遥感、地面验证相结合的调查方式开展。从红树林向海的分布前沿向红树林陆地边缘布设至少3条断面，穿越高、中、低三个潮带。在断面内的高、中、低潮区各布设1个大小相同的样地。样地面积取决于树木的密度，但不能小于10 m×10 m，一般要求每一样地至少应有40-100棵树木。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个（点位）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外来入侵植物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外来入侵植物主要开展互花米草分布、面积调查，采用遥感和现场验证相结合的调查方式开展。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滨海湿地调查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采取卫星、无人机遥感和地面验证相结合的调查方式，卫星、无人机遥感调查范围覆盖59个海湾全部区域，包括滨海湿地分布、类型、总面积，自然湿地分布、类型、面积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岸线保护情况调查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外业无人机视频航摄：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整个海岸线约5000千米，宽100米；保持飞行高度为相对地面100 m，上下浮动不超过5 m。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内业视频制作：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包含显示无人机动态位置的标识、指北针、岸线类型等要素；视频画面中对岸线类型、主要用海类型、生态修复、重要标志地物等关键要素进行标识；不同视频场景切换应自然流畅；视频分辨率不低于1080P/60fps，以mp4格式保存；视频播放速度控制在10秒/公里。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无人机360度全景采集：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全省海岸及海域开发调查的范围覆盖59个海湾全部区域；具体范围为以海岸线为界，向海侧1000 m、向陆侧500 m所围成的区域。海湾全景拍摄点位沿海岸线每3-5 km布设1个。无人机摄像头分辨率应不低于1200万像素，摄像头视场角（FOV）应不小于75°。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360度全景制作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制作过程主要包括7个步骤：①选择投影方式进行图像投影；②提取投影图像的特征点；③匹配图像之间的特征点；④根据匹配的特征点计算变换矩阵；⑤根据变换矩阵变换图像；⑥拼接相邻图像；⑦生成全景图；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360全景要素标注：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基于全景平台制作包括沙盘、显示无人机位置的标识等。对岸线类型、主要用海类型、生态修复等关键要素进行标识。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海洋垃圾调查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无人机正射影像：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利用无人机搭载多光谱相机获取高分辨率的多光谱数据，经过处理生成无人机正射影像（DOM数据）；整个海岸线约5000千米，宽100米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平方千米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无人机遥感调查：</w:t>
            </w:r>
            <w:r>
              <w:rPr>
                <w:rStyle w:val="7"/>
                <w:lang w:val="en-US" w:eastAsia="zh-CN" w:bidi="ar"/>
              </w:rPr>
              <w:t>海滩垃圾分布位置、类型、盖度、垃圾带（垃圾聚集成带的长度在1米以上）长度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平方千米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5"/>
        <w:spacing w:line="360" w:lineRule="auto"/>
        <w:ind w:left="360" w:firstLine="0" w:firstLineChars="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CCC84"/>
    <w:multiLevelType w:val="singleLevel"/>
    <w:tmpl w:val="9DBCCC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7E03E3"/>
    <w:multiLevelType w:val="multilevel"/>
    <w:tmpl w:val="047E03E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26"/>
    <w:rsid w:val="00037426"/>
    <w:rsid w:val="00054153"/>
    <w:rsid w:val="004F4DB0"/>
    <w:rsid w:val="006033A9"/>
    <w:rsid w:val="00697DAA"/>
    <w:rsid w:val="00A368F4"/>
    <w:rsid w:val="00A94D03"/>
    <w:rsid w:val="00B75C4A"/>
    <w:rsid w:val="00D70A3F"/>
    <w:rsid w:val="03DE6256"/>
    <w:rsid w:val="0C9228BF"/>
    <w:rsid w:val="0D1771DC"/>
    <w:rsid w:val="0DEE7789"/>
    <w:rsid w:val="1482009D"/>
    <w:rsid w:val="16665732"/>
    <w:rsid w:val="216C3AB1"/>
    <w:rsid w:val="28496D51"/>
    <w:rsid w:val="2A422BA6"/>
    <w:rsid w:val="2CA535AA"/>
    <w:rsid w:val="4CBE242C"/>
    <w:rsid w:val="5B58594E"/>
    <w:rsid w:val="609610BA"/>
    <w:rsid w:val="71013C86"/>
    <w:rsid w:val="71F7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249</Words>
  <Characters>1425</Characters>
  <Lines>11</Lines>
  <Paragraphs>3</Paragraphs>
  <TotalTime>10</TotalTime>
  <ScaleCrop>false</ScaleCrop>
  <LinksUpToDate>false</LinksUpToDate>
  <CharactersWithSpaces>1671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2022-03-16T03:34:00Z</dcterms:created>
  <dc:creator>lenovo</dc:creator>
  <cp:lastModifiedBy>郑雅清</cp:lastModifiedBy>
  <dcterms:modified xsi:type="dcterms:W3CDTF">2024-01-12T10:18:11Z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